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1634"/>
        <w:tblW w:w="14029" w:type="dxa"/>
        <w:tblLook w:val="04A0" w:firstRow="1" w:lastRow="0" w:firstColumn="1" w:lastColumn="0" w:noHBand="0" w:noVBand="1"/>
      </w:tblPr>
      <w:tblGrid>
        <w:gridCol w:w="616"/>
        <w:gridCol w:w="3207"/>
        <w:gridCol w:w="4677"/>
        <w:gridCol w:w="5529"/>
      </w:tblGrid>
      <w:tr w:rsidR="00156772" w:rsidRPr="00833BD6" w14:paraId="6CA51F50" w14:textId="77777777" w:rsidTr="007D4F5A">
        <w:tc>
          <w:tcPr>
            <w:tcW w:w="14029" w:type="dxa"/>
            <w:gridSpan w:val="4"/>
          </w:tcPr>
          <w:p w14:paraId="2FC8274B" w14:textId="164E4FDE" w:rsidR="00156772" w:rsidRPr="00E3056E" w:rsidRDefault="00156772" w:rsidP="00E3056E">
            <w:pPr>
              <w:jc w:val="center"/>
              <w:rPr>
                <w:rFonts w:ascii="Times New Roman" w:hAnsi="Times New Roman" w:cs="Times New Roman"/>
                <w:b/>
                <w:sz w:val="32"/>
                <w:szCs w:val="32"/>
                <w:lang w:val="ru-RU"/>
              </w:rPr>
            </w:pPr>
            <w:r w:rsidRPr="00E3056E">
              <w:rPr>
                <w:rFonts w:ascii="Times New Roman" w:hAnsi="Times New Roman" w:cs="Times New Roman"/>
                <w:b/>
                <w:sz w:val="32"/>
                <w:szCs w:val="32"/>
                <w:lang w:val="ru-RU"/>
              </w:rPr>
              <w:t>Таблица предложений Ассоциации «</w:t>
            </w:r>
            <w:proofErr w:type="spellStart"/>
            <w:r w:rsidRPr="00E3056E">
              <w:rPr>
                <w:rFonts w:ascii="Times New Roman" w:hAnsi="Times New Roman" w:cs="Times New Roman"/>
                <w:b/>
                <w:sz w:val="32"/>
                <w:szCs w:val="32"/>
                <w:lang w:val="ru-RU"/>
              </w:rPr>
              <w:t>Сахалинстрой</w:t>
            </w:r>
            <w:proofErr w:type="spellEnd"/>
            <w:r w:rsidRPr="00E3056E">
              <w:rPr>
                <w:rFonts w:ascii="Times New Roman" w:hAnsi="Times New Roman" w:cs="Times New Roman"/>
                <w:b/>
                <w:sz w:val="32"/>
                <w:szCs w:val="32"/>
                <w:lang w:val="ru-RU"/>
              </w:rPr>
              <w:t>» по внесению изменений в действующее законодательство о закупках и контрактной системе Российской Федерации</w:t>
            </w:r>
          </w:p>
          <w:p w14:paraId="616EA462" w14:textId="77777777" w:rsidR="00156772" w:rsidRPr="00A14BC0" w:rsidRDefault="00156772" w:rsidP="00A2392C">
            <w:pPr>
              <w:jc w:val="both"/>
              <w:rPr>
                <w:rFonts w:ascii="Times New Roman" w:hAnsi="Times New Roman" w:cs="Times New Roman"/>
                <w:sz w:val="26"/>
                <w:szCs w:val="26"/>
                <w:lang w:val="ru-RU"/>
              </w:rPr>
            </w:pPr>
          </w:p>
        </w:tc>
      </w:tr>
      <w:tr w:rsidR="002F056F" w:rsidRPr="00A14BC0" w14:paraId="306E28F1" w14:textId="77777777" w:rsidTr="007D4F5A">
        <w:tc>
          <w:tcPr>
            <w:tcW w:w="616" w:type="dxa"/>
          </w:tcPr>
          <w:p w14:paraId="787C3096" w14:textId="77777777" w:rsidR="00A14BC0" w:rsidRPr="00A14BC0" w:rsidRDefault="00A14BC0" w:rsidP="00A2392C">
            <w:pPr>
              <w:jc w:val="both"/>
              <w:rPr>
                <w:rFonts w:ascii="Times New Roman" w:hAnsi="Times New Roman" w:cs="Times New Roman"/>
                <w:sz w:val="26"/>
                <w:szCs w:val="26"/>
                <w:lang w:val="ru-RU"/>
              </w:rPr>
            </w:pPr>
            <w:r w:rsidRPr="00A14BC0">
              <w:rPr>
                <w:rFonts w:ascii="Times New Roman" w:hAnsi="Times New Roman" w:cs="Times New Roman"/>
                <w:sz w:val="26"/>
                <w:szCs w:val="26"/>
                <w:lang w:val="ru-RU"/>
              </w:rPr>
              <w:t>П/п</w:t>
            </w:r>
          </w:p>
        </w:tc>
        <w:tc>
          <w:tcPr>
            <w:tcW w:w="3207" w:type="dxa"/>
          </w:tcPr>
          <w:p w14:paraId="4F60E9F2" w14:textId="77777777" w:rsidR="00A14BC0" w:rsidRPr="002F3D7A" w:rsidRDefault="00A14BC0" w:rsidP="00A2392C">
            <w:pPr>
              <w:jc w:val="both"/>
              <w:rPr>
                <w:rFonts w:ascii="Times New Roman" w:hAnsi="Times New Roman" w:cs="Times New Roman"/>
                <w:b/>
                <w:bCs/>
                <w:sz w:val="26"/>
                <w:szCs w:val="26"/>
                <w:lang w:val="ru-RU"/>
              </w:rPr>
            </w:pPr>
            <w:r w:rsidRPr="002F3D7A">
              <w:rPr>
                <w:rFonts w:ascii="Times New Roman" w:hAnsi="Times New Roman" w:cs="Times New Roman"/>
                <w:b/>
                <w:bCs/>
                <w:sz w:val="26"/>
                <w:szCs w:val="26"/>
                <w:lang w:val="ru-RU"/>
              </w:rPr>
              <w:t>Наименование нормативно-правового акта (пункт, статья) подлежащего изменению</w:t>
            </w:r>
          </w:p>
        </w:tc>
        <w:tc>
          <w:tcPr>
            <w:tcW w:w="4677" w:type="dxa"/>
          </w:tcPr>
          <w:p w14:paraId="53FBC1B4" w14:textId="77777777" w:rsidR="00A14BC0" w:rsidRPr="002F3D7A" w:rsidRDefault="00A14BC0" w:rsidP="00A2392C">
            <w:pPr>
              <w:jc w:val="both"/>
              <w:rPr>
                <w:rFonts w:ascii="Times New Roman" w:hAnsi="Times New Roman" w:cs="Times New Roman"/>
                <w:b/>
                <w:bCs/>
                <w:sz w:val="26"/>
                <w:szCs w:val="26"/>
                <w:lang w:val="ru-RU"/>
              </w:rPr>
            </w:pPr>
            <w:r w:rsidRPr="002F3D7A">
              <w:rPr>
                <w:rFonts w:ascii="Times New Roman" w:hAnsi="Times New Roman" w:cs="Times New Roman"/>
                <w:b/>
                <w:bCs/>
                <w:sz w:val="26"/>
                <w:szCs w:val="26"/>
                <w:lang w:val="ru-RU"/>
              </w:rPr>
              <w:t>Предложения Ассоциации «</w:t>
            </w:r>
            <w:proofErr w:type="spellStart"/>
            <w:r w:rsidRPr="002F3D7A">
              <w:rPr>
                <w:rFonts w:ascii="Times New Roman" w:hAnsi="Times New Roman" w:cs="Times New Roman"/>
                <w:b/>
                <w:bCs/>
                <w:sz w:val="26"/>
                <w:szCs w:val="26"/>
                <w:lang w:val="ru-RU"/>
              </w:rPr>
              <w:t>Сахалинстрой</w:t>
            </w:r>
            <w:proofErr w:type="spellEnd"/>
            <w:r w:rsidRPr="002F3D7A">
              <w:rPr>
                <w:rFonts w:ascii="Times New Roman" w:hAnsi="Times New Roman" w:cs="Times New Roman"/>
                <w:b/>
                <w:bCs/>
                <w:sz w:val="26"/>
                <w:szCs w:val="26"/>
                <w:lang w:val="ru-RU"/>
              </w:rPr>
              <w:t>»</w:t>
            </w:r>
          </w:p>
        </w:tc>
        <w:tc>
          <w:tcPr>
            <w:tcW w:w="5529" w:type="dxa"/>
          </w:tcPr>
          <w:p w14:paraId="7C42F998" w14:textId="77777777" w:rsidR="00A14BC0" w:rsidRPr="002F3D7A" w:rsidRDefault="00A14BC0" w:rsidP="00A2392C">
            <w:pPr>
              <w:jc w:val="both"/>
              <w:rPr>
                <w:rFonts w:ascii="Times New Roman" w:hAnsi="Times New Roman" w:cs="Times New Roman"/>
                <w:b/>
                <w:bCs/>
                <w:sz w:val="26"/>
                <w:szCs w:val="26"/>
                <w:lang w:val="ru-RU"/>
              </w:rPr>
            </w:pPr>
            <w:r w:rsidRPr="002F3D7A">
              <w:rPr>
                <w:rFonts w:ascii="Times New Roman" w:hAnsi="Times New Roman" w:cs="Times New Roman"/>
                <w:b/>
                <w:bCs/>
                <w:sz w:val="26"/>
                <w:szCs w:val="26"/>
                <w:lang w:val="ru-RU"/>
              </w:rPr>
              <w:t>Обоснование</w:t>
            </w:r>
          </w:p>
        </w:tc>
      </w:tr>
      <w:tr w:rsidR="002F056F" w:rsidRPr="00833BD6" w14:paraId="23F8F88E" w14:textId="77777777" w:rsidTr="007D4F5A">
        <w:tc>
          <w:tcPr>
            <w:tcW w:w="616" w:type="dxa"/>
          </w:tcPr>
          <w:p w14:paraId="0D256E9C" w14:textId="77777777" w:rsidR="00A14BC0" w:rsidRPr="00A14BC0" w:rsidRDefault="00A14BC0" w:rsidP="00A2392C">
            <w:pPr>
              <w:jc w:val="both"/>
              <w:rPr>
                <w:rFonts w:ascii="Times New Roman" w:hAnsi="Times New Roman" w:cs="Times New Roman"/>
                <w:sz w:val="26"/>
                <w:szCs w:val="26"/>
                <w:lang w:val="ru-RU"/>
              </w:rPr>
            </w:pPr>
            <w:r w:rsidRPr="00A14BC0">
              <w:rPr>
                <w:rFonts w:ascii="Times New Roman" w:hAnsi="Times New Roman" w:cs="Times New Roman"/>
                <w:sz w:val="26"/>
                <w:szCs w:val="26"/>
                <w:lang w:val="ru-RU"/>
              </w:rPr>
              <w:t>1.</w:t>
            </w:r>
          </w:p>
        </w:tc>
        <w:tc>
          <w:tcPr>
            <w:tcW w:w="3207" w:type="dxa"/>
          </w:tcPr>
          <w:p w14:paraId="7D687C8A" w14:textId="790038BB" w:rsidR="00A14BC0" w:rsidRPr="00A14BC0" w:rsidRDefault="00B23D7D"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 8 ч. 1 ст. 33 </w:t>
            </w:r>
            <w:r w:rsidR="00A14BC0" w:rsidRPr="00A14BC0">
              <w:rPr>
                <w:rFonts w:ascii="Times New Roman" w:hAnsi="Times New Roman" w:cs="Times New Roman"/>
                <w:sz w:val="26"/>
                <w:szCs w:val="26"/>
                <w:lang w:val="ru-RU"/>
              </w:rPr>
              <w:t>Федеральн</w:t>
            </w:r>
            <w:r>
              <w:rPr>
                <w:rFonts w:ascii="Times New Roman" w:hAnsi="Times New Roman" w:cs="Times New Roman"/>
                <w:sz w:val="26"/>
                <w:szCs w:val="26"/>
                <w:lang w:val="ru-RU"/>
              </w:rPr>
              <w:t>ого</w:t>
            </w:r>
            <w:r w:rsidR="00A14BC0" w:rsidRPr="00A14BC0">
              <w:rPr>
                <w:rFonts w:ascii="Times New Roman" w:hAnsi="Times New Roman" w:cs="Times New Roman"/>
                <w:sz w:val="26"/>
                <w:szCs w:val="26"/>
                <w:lang w:val="ru-RU"/>
              </w:rPr>
              <w:t xml:space="preserve"> закон</w:t>
            </w:r>
            <w:r>
              <w:rPr>
                <w:rFonts w:ascii="Times New Roman" w:hAnsi="Times New Roman" w:cs="Times New Roman"/>
                <w:sz w:val="26"/>
                <w:szCs w:val="26"/>
                <w:lang w:val="ru-RU"/>
              </w:rPr>
              <w:t>а</w:t>
            </w:r>
            <w:r w:rsidR="00A14BC0" w:rsidRPr="00A14BC0">
              <w:rPr>
                <w:rFonts w:ascii="Times New Roman" w:hAnsi="Times New Roman" w:cs="Times New Roman"/>
                <w:sz w:val="26"/>
                <w:szCs w:val="26"/>
                <w:lang w:val="ru-RU"/>
              </w:rPr>
              <w:t xml:space="preserve"> от 05.04.2013 </w:t>
            </w:r>
            <w:r w:rsidR="00A14BC0">
              <w:rPr>
                <w:rFonts w:ascii="Times New Roman" w:hAnsi="Times New Roman" w:cs="Times New Roman"/>
                <w:sz w:val="26"/>
                <w:szCs w:val="26"/>
                <w:lang w:val="ru-RU"/>
              </w:rPr>
              <w:t>№</w:t>
            </w:r>
            <w:r w:rsidR="00A14BC0" w:rsidRPr="00A14BC0">
              <w:rPr>
                <w:rFonts w:ascii="Times New Roman" w:hAnsi="Times New Roman" w:cs="Times New Roman"/>
                <w:sz w:val="26"/>
                <w:szCs w:val="26"/>
                <w:lang w:val="ru-RU"/>
              </w:rPr>
              <w:t xml:space="preserve"> 44-ФЗ</w:t>
            </w:r>
            <w:r>
              <w:rPr>
                <w:rFonts w:ascii="Times New Roman" w:hAnsi="Times New Roman" w:cs="Times New Roman"/>
                <w:sz w:val="26"/>
                <w:szCs w:val="26"/>
                <w:lang w:val="ru-RU"/>
              </w:rPr>
              <w:t xml:space="preserve"> </w:t>
            </w:r>
            <w:r w:rsidR="00A14BC0" w:rsidRPr="00A14BC0">
              <w:rPr>
                <w:rFonts w:ascii="Times New Roman" w:hAnsi="Times New Roman" w:cs="Times New Roman"/>
                <w:sz w:val="26"/>
                <w:szCs w:val="26"/>
                <w:lang w:val="ru-RU"/>
              </w:rPr>
              <w:t>(ред. от 30.12.2021)</w:t>
            </w:r>
            <w:r>
              <w:rPr>
                <w:rFonts w:ascii="Times New Roman" w:hAnsi="Times New Roman" w:cs="Times New Roman"/>
                <w:sz w:val="26"/>
                <w:szCs w:val="26"/>
                <w:lang w:val="ru-RU"/>
              </w:rPr>
              <w:t xml:space="preserve"> </w:t>
            </w:r>
            <w:r w:rsidR="00A14BC0">
              <w:rPr>
                <w:rFonts w:ascii="Times New Roman" w:hAnsi="Times New Roman" w:cs="Times New Roman"/>
                <w:sz w:val="26"/>
                <w:szCs w:val="26"/>
                <w:lang w:val="ru-RU"/>
              </w:rPr>
              <w:t>«</w:t>
            </w:r>
            <w:r w:rsidR="00A14BC0" w:rsidRPr="00A14BC0">
              <w:rPr>
                <w:rFonts w:ascii="Times New Roman" w:hAnsi="Times New Roman" w:cs="Times New Roman"/>
                <w:sz w:val="26"/>
                <w:szCs w:val="26"/>
                <w:lang w:val="ru-RU"/>
              </w:rPr>
              <w:t>О контрактной системе в сфере закупок товаров, работ, услуг для обеспечения государственных и муниципальных нужд</w:t>
            </w:r>
            <w:r w:rsidR="00A14BC0">
              <w:rPr>
                <w:rFonts w:ascii="Times New Roman" w:hAnsi="Times New Roman" w:cs="Times New Roman"/>
                <w:sz w:val="26"/>
                <w:szCs w:val="26"/>
                <w:lang w:val="ru-RU"/>
              </w:rPr>
              <w:t>»</w:t>
            </w:r>
          </w:p>
          <w:p w14:paraId="70110DF7" w14:textId="77777777" w:rsidR="00A14BC0" w:rsidRPr="00A14BC0" w:rsidRDefault="00A14BC0" w:rsidP="00A2392C">
            <w:pPr>
              <w:jc w:val="both"/>
              <w:rPr>
                <w:rFonts w:ascii="Times New Roman" w:hAnsi="Times New Roman" w:cs="Times New Roman"/>
                <w:sz w:val="26"/>
                <w:szCs w:val="26"/>
                <w:lang w:val="ru-RU"/>
              </w:rPr>
            </w:pPr>
          </w:p>
        </w:tc>
        <w:tc>
          <w:tcPr>
            <w:tcW w:w="4677" w:type="dxa"/>
          </w:tcPr>
          <w:p w14:paraId="5951BEE1" w14:textId="49D5F876" w:rsidR="00A14BC0" w:rsidRPr="00A14BC0" w:rsidRDefault="00B23D7D" w:rsidP="00F95C13">
            <w:pPr>
              <w:jc w:val="both"/>
              <w:rPr>
                <w:rFonts w:ascii="Times New Roman" w:hAnsi="Times New Roman" w:cs="Times New Roman"/>
                <w:sz w:val="26"/>
                <w:szCs w:val="26"/>
                <w:lang w:val="ru-RU"/>
              </w:rPr>
            </w:pPr>
            <w:r w:rsidRPr="00B23D7D">
              <w:rPr>
                <w:rFonts w:ascii="Times New Roman" w:hAnsi="Times New Roman" w:cs="Times New Roman"/>
                <w:sz w:val="26"/>
                <w:szCs w:val="26"/>
                <w:lang w:val="ru-RU"/>
              </w:rPr>
              <w:t>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w:t>
            </w:r>
            <w:r>
              <w:rPr>
                <w:rFonts w:ascii="Times New Roman" w:hAnsi="Times New Roman" w:cs="Times New Roman"/>
                <w:sz w:val="26"/>
                <w:szCs w:val="26"/>
                <w:lang w:val="ru-RU"/>
              </w:rPr>
              <w:t xml:space="preserve"> и </w:t>
            </w:r>
            <w:r w:rsidRPr="00B23D7D">
              <w:rPr>
                <w:rFonts w:ascii="Times New Roman" w:hAnsi="Times New Roman" w:cs="Times New Roman"/>
                <w:b/>
                <w:bCs/>
                <w:color w:val="FF0000"/>
                <w:sz w:val="26"/>
                <w:szCs w:val="26"/>
                <w:lang w:val="ru-RU"/>
              </w:rPr>
              <w:t>рабочую</w:t>
            </w:r>
            <w:r w:rsidRPr="00B23D7D">
              <w:rPr>
                <w:rFonts w:ascii="Times New Roman" w:hAnsi="Times New Roman" w:cs="Times New Roman"/>
                <w:sz w:val="26"/>
                <w:szCs w:val="26"/>
                <w:lang w:val="ru-RU"/>
              </w:rPr>
              <w:t xml:space="preserve"> документацию, утвержденную в порядке, установленном законодательством о градостроительной деятельности, </w:t>
            </w:r>
            <w:r w:rsidRPr="00E3056E">
              <w:rPr>
                <w:rFonts w:ascii="Times New Roman" w:hAnsi="Times New Roman" w:cs="Times New Roman"/>
                <w:strike/>
                <w:color w:val="FF0000"/>
                <w:sz w:val="26"/>
                <w:szCs w:val="26"/>
                <w:lang w:val="ru-RU"/>
              </w:rPr>
              <w:t>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w:t>
            </w:r>
            <w:r w:rsidRPr="00E3056E">
              <w:rPr>
                <w:rFonts w:ascii="Times New Roman" w:hAnsi="Times New Roman" w:cs="Times New Roman"/>
                <w:color w:val="FF0000"/>
                <w:sz w:val="26"/>
                <w:szCs w:val="26"/>
                <w:lang w:val="ru-RU"/>
              </w:rPr>
              <w:t xml:space="preserve">, </w:t>
            </w:r>
            <w:r w:rsidRPr="00B23D7D">
              <w:rPr>
                <w:rFonts w:ascii="Times New Roman" w:hAnsi="Times New Roman" w:cs="Times New Roman"/>
                <w:sz w:val="26"/>
                <w:szCs w:val="26"/>
                <w:lang w:val="ru-RU"/>
              </w:rPr>
              <w:t xml:space="preserve">а также случаев осуществления закупки в соответствии с </w:t>
            </w:r>
            <w:hyperlink r:id="rId7" w:history="1">
              <w:r w:rsidRPr="00B23D7D">
                <w:rPr>
                  <w:rStyle w:val="a8"/>
                  <w:rFonts w:ascii="Times New Roman" w:hAnsi="Times New Roman" w:cs="Times New Roman"/>
                  <w:sz w:val="26"/>
                  <w:szCs w:val="26"/>
                  <w:lang w:val="ru-RU"/>
                </w:rPr>
                <w:t>частями 16</w:t>
              </w:r>
            </w:hyperlink>
            <w:r w:rsidRPr="00B23D7D">
              <w:rPr>
                <w:rFonts w:ascii="Times New Roman" w:hAnsi="Times New Roman" w:cs="Times New Roman"/>
                <w:sz w:val="26"/>
                <w:szCs w:val="26"/>
                <w:lang w:val="ru-RU"/>
              </w:rPr>
              <w:t xml:space="preserve"> и </w:t>
            </w:r>
            <w:hyperlink r:id="rId8" w:history="1">
              <w:r w:rsidRPr="00B23D7D">
                <w:rPr>
                  <w:rStyle w:val="a8"/>
                  <w:rFonts w:ascii="Times New Roman" w:hAnsi="Times New Roman" w:cs="Times New Roman"/>
                  <w:sz w:val="26"/>
                  <w:szCs w:val="26"/>
                  <w:lang w:val="ru-RU"/>
                </w:rPr>
                <w:t>16.1 статьи 34</w:t>
              </w:r>
            </w:hyperlink>
            <w:r w:rsidRPr="00B23D7D">
              <w:rPr>
                <w:rFonts w:ascii="Times New Roman" w:hAnsi="Times New Roman" w:cs="Times New Roman"/>
                <w:sz w:val="26"/>
                <w:szCs w:val="26"/>
                <w:lang w:val="ru-RU"/>
              </w:rPr>
              <w:t xml:space="preserve"> настоящего Федерального закона, при которых предметом контракта является в том числе проектирование объекта капитального строительства. </w:t>
            </w:r>
            <w:r w:rsidRPr="00B23D7D">
              <w:rPr>
                <w:rFonts w:ascii="Times New Roman" w:hAnsi="Times New Roman" w:cs="Times New Roman"/>
                <w:sz w:val="26"/>
                <w:szCs w:val="26"/>
                <w:lang w:val="ru-RU"/>
              </w:rPr>
              <w:lastRenderedPageBreak/>
              <w:t xml:space="preserve">Включение проектной документации в описание объекта закупки в соответствии с настоящим пунктом является надлежащим исполнением требований </w:t>
            </w:r>
            <w:hyperlink r:id="rId9" w:history="1">
              <w:r w:rsidRPr="00B23D7D">
                <w:rPr>
                  <w:rStyle w:val="a8"/>
                  <w:rFonts w:ascii="Times New Roman" w:hAnsi="Times New Roman" w:cs="Times New Roman"/>
                  <w:sz w:val="26"/>
                  <w:szCs w:val="26"/>
                  <w:lang w:val="ru-RU"/>
                </w:rPr>
                <w:t>пунктов 1</w:t>
              </w:r>
            </w:hyperlink>
            <w:r w:rsidRPr="00B23D7D">
              <w:rPr>
                <w:rFonts w:ascii="Times New Roman" w:hAnsi="Times New Roman" w:cs="Times New Roman"/>
                <w:sz w:val="26"/>
                <w:szCs w:val="26"/>
                <w:lang w:val="ru-RU"/>
              </w:rPr>
              <w:t xml:space="preserve"> - </w:t>
            </w:r>
            <w:hyperlink r:id="rId10" w:history="1">
              <w:r w:rsidRPr="00B23D7D">
                <w:rPr>
                  <w:rStyle w:val="a8"/>
                  <w:rFonts w:ascii="Times New Roman" w:hAnsi="Times New Roman" w:cs="Times New Roman"/>
                  <w:sz w:val="26"/>
                  <w:szCs w:val="26"/>
                  <w:lang w:val="ru-RU"/>
                </w:rPr>
                <w:t>3</w:t>
              </w:r>
            </w:hyperlink>
            <w:r w:rsidRPr="00B23D7D">
              <w:rPr>
                <w:rFonts w:ascii="Times New Roman" w:hAnsi="Times New Roman" w:cs="Times New Roman"/>
                <w:sz w:val="26"/>
                <w:szCs w:val="26"/>
                <w:lang w:val="ru-RU"/>
              </w:rPr>
              <w:t xml:space="preserve"> настоящей части, </w:t>
            </w:r>
            <w:hyperlink r:id="rId11" w:history="1">
              <w:r w:rsidRPr="00B23D7D">
                <w:rPr>
                  <w:rStyle w:val="a8"/>
                  <w:rFonts w:ascii="Times New Roman" w:hAnsi="Times New Roman" w:cs="Times New Roman"/>
                  <w:sz w:val="26"/>
                  <w:szCs w:val="26"/>
                  <w:lang w:val="ru-RU"/>
                </w:rPr>
                <w:t>части 2</w:t>
              </w:r>
            </w:hyperlink>
            <w:r w:rsidRPr="00B23D7D">
              <w:rPr>
                <w:rFonts w:ascii="Times New Roman" w:hAnsi="Times New Roman" w:cs="Times New Roman"/>
                <w:sz w:val="26"/>
                <w:szCs w:val="26"/>
                <w:lang w:val="ru-RU"/>
              </w:rPr>
              <w:t xml:space="preserve"> настоящей статьи.</w:t>
            </w:r>
          </w:p>
        </w:tc>
        <w:tc>
          <w:tcPr>
            <w:tcW w:w="5529" w:type="dxa"/>
          </w:tcPr>
          <w:p w14:paraId="3014AB36" w14:textId="4B85B378" w:rsidR="00A14BC0" w:rsidRPr="00A14BC0" w:rsidRDefault="00B23D7D"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В виду того, что заказчики зачастую не являются специалистами профильного законодательства, в специальном законе не должно быть создано противоречий с действующим градостроительным кодексом. В ст. 48 </w:t>
            </w:r>
            <w:proofErr w:type="spellStart"/>
            <w:r>
              <w:rPr>
                <w:rFonts w:ascii="Times New Roman" w:hAnsi="Times New Roman" w:cs="Times New Roman"/>
                <w:sz w:val="26"/>
                <w:szCs w:val="26"/>
                <w:lang w:val="ru-RU"/>
              </w:rPr>
              <w:t>ГрК</w:t>
            </w:r>
            <w:proofErr w:type="spellEnd"/>
            <w:r>
              <w:rPr>
                <w:rFonts w:ascii="Times New Roman" w:hAnsi="Times New Roman" w:cs="Times New Roman"/>
                <w:sz w:val="26"/>
                <w:szCs w:val="26"/>
                <w:lang w:val="ru-RU"/>
              </w:rPr>
              <w:t xml:space="preserve"> РФ имеются положения не только о проектной документации, а именно а </w:t>
            </w:r>
            <w:r w:rsidR="00A2392C">
              <w:rPr>
                <w:rFonts w:ascii="Times New Roman" w:hAnsi="Times New Roman" w:cs="Times New Roman"/>
                <w:sz w:val="26"/>
                <w:szCs w:val="26"/>
                <w:lang w:val="ru-RU"/>
              </w:rPr>
              <w:t>рабочей,</w:t>
            </w:r>
            <w:r>
              <w:rPr>
                <w:rFonts w:ascii="Times New Roman" w:hAnsi="Times New Roman" w:cs="Times New Roman"/>
                <w:sz w:val="26"/>
                <w:szCs w:val="26"/>
                <w:lang w:val="ru-RU"/>
              </w:rPr>
              <w:t xml:space="preserve"> на основании которой можно выполнять работы. Применение типовой документации в закупках невозможно, данный процесс регламентирован также градостроительным законодательством и требует от застройщика привязать типовой проект на основании материалов изысканий и также разработать рабочую документацию. Отдельным явным барьером являются положения о смете на капитальный ремонт объектов капитального строительства. Тогда как смет</w:t>
            </w:r>
            <w:r w:rsidR="002228D3">
              <w:rPr>
                <w:rFonts w:ascii="Times New Roman" w:hAnsi="Times New Roman" w:cs="Times New Roman"/>
                <w:sz w:val="26"/>
                <w:szCs w:val="26"/>
                <w:lang w:val="ru-RU"/>
              </w:rPr>
              <w:t>а</w:t>
            </w:r>
            <w:r>
              <w:rPr>
                <w:rFonts w:ascii="Times New Roman" w:hAnsi="Times New Roman" w:cs="Times New Roman"/>
                <w:sz w:val="26"/>
                <w:szCs w:val="26"/>
                <w:lang w:val="ru-RU"/>
              </w:rPr>
              <w:t xml:space="preserve"> – </w:t>
            </w:r>
            <w:r w:rsidR="002228D3">
              <w:rPr>
                <w:rFonts w:ascii="Times New Roman" w:hAnsi="Times New Roman" w:cs="Times New Roman"/>
                <w:sz w:val="26"/>
                <w:szCs w:val="26"/>
                <w:lang w:val="ru-RU"/>
              </w:rPr>
              <w:t xml:space="preserve">это </w:t>
            </w:r>
            <w:r>
              <w:rPr>
                <w:rFonts w:ascii="Times New Roman" w:hAnsi="Times New Roman" w:cs="Times New Roman"/>
                <w:sz w:val="26"/>
                <w:szCs w:val="26"/>
                <w:lang w:val="ru-RU"/>
              </w:rPr>
              <w:t xml:space="preserve">финансовый </w:t>
            </w:r>
            <w:r w:rsidR="00A2392C">
              <w:rPr>
                <w:rFonts w:ascii="Times New Roman" w:hAnsi="Times New Roman" w:cs="Times New Roman"/>
                <w:sz w:val="26"/>
                <w:szCs w:val="26"/>
                <w:lang w:val="ru-RU"/>
              </w:rPr>
              <w:t>документ и</w:t>
            </w:r>
            <w:r w:rsidR="002228D3">
              <w:rPr>
                <w:rFonts w:ascii="Times New Roman" w:hAnsi="Times New Roman" w:cs="Times New Roman"/>
                <w:sz w:val="26"/>
                <w:szCs w:val="26"/>
                <w:lang w:val="ru-RU"/>
              </w:rPr>
              <w:t xml:space="preserve"> её </w:t>
            </w:r>
            <w:r>
              <w:rPr>
                <w:rFonts w:ascii="Times New Roman" w:hAnsi="Times New Roman" w:cs="Times New Roman"/>
                <w:sz w:val="26"/>
                <w:szCs w:val="26"/>
                <w:lang w:val="ru-RU"/>
              </w:rPr>
              <w:t>можно составить только на основании всех технических решений</w:t>
            </w:r>
            <w:r w:rsidR="002228D3">
              <w:rPr>
                <w:rFonts w:ascii="Times New Roman" w:hAnsi="Times New Roman" w:cs="Times New Roman"/>
                <w:sz w:val="26"/>
                <w:szCs w:val="26"/>
                <w:lang w:val="ru-RU"/>
              </w:rPr>
              <w:t>. На капитальный ремонт не требуется разработка всех разделов, но</w:t>
            </w:r>
            <w:r>
              <w:rPr>
                <w:rFonts w:ascii="Times New Roman" w:hAnsi="Times New Roman" w:cs="Times New Roman"/>
                <w:sz w:val="26"/>
                <w:szCs w:val="26"/>
                <w:lang w:val="ru-RU"/>
              </w:rPr>
              <w:t xml:space="preserve"> в зависимости от видов работ, </w:t>
            </w:r>
            <w:r w:rsidR="002228D3">
              <w:rPr>
                <w:rFonts w:ascii="Times New Roman" w:hAnsi="Times New Roman" w:cs="Times New Roman"/>
                <w:sz w:val="26"/>
                <w:szCs w:val="26"/>
                <w:lang w:val="ru-RU"/>
              </w:rPr>
              <w:t>которые требуется</w:t>
            </w:r>
            <w:r>
              <w:rPr>
                <w:rFonts w:ascii="Times New Roman" w:hAnsi="Times New Roman" w:cs="Times New Roman"/>
                <w:sz w:val="26"/>
                <w:szCs w:val="26"/>
                <w:lang w:val="ru-RU"/>
              </w:rPr>
              <w:t xml:space="preserve"> выполнять</w:t>
            </w:r>
            <w:r w:rsidR="002228D3">
              <w:rPr>
                <w:rFonts w:ascii="Times New Roman" w:hAnsi="Times New Roman" w:cs="Times New Roman"/>
                <w:sz w:val="26"/>
                <w:szCs w:val="26"/>
                <w:lang w:val="ru-RU"/>
              </w:rPr>
              <w:t xml:space="preserve">, </w:t>
            </w:r>
            <w:r w:rsidR="002228D3">
              <w:rPr>
                <w:rFonts w:ascii="Times New Roman" w:hAnsi="Times New Roman" w:cs="Times New Roman"/>
                <w:sz w:val="26"/>
                <w:szCs w:val="26"/>
                <w:lang w:val="ru-RU"/>
              </w:rPr>
              <w:lastRenderedPageBreak/>
              <w:t>возможно только по проектным решениям и рабочим чертежам соблюдать регламенты и учитывать все нагрузки, требования и т.д.</w:t>
            </w:r>
          </w:p>
        </w:tc>
      </w:tr>
      <w:tr w:rsidR="00BC5B97" w:rsidRPr="00833BD6" w14:paraId="7A29A0B8" w14:textId="77777777" w:rsidTr="007D4F5A">
        <w:tc>
          <w:tcPr>
            <w:tcW w:w="616" w:type="dxa"/>
          </w:tcPr>
          <w:p w14:paraId="39FD2D8D" w14:textId="05F39386" w:rsidR="00BC5B97" w:rsidRPr="00A14BC0" w:rsidRDefault="00BC5B97"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2.</w:t>
            </w:r>
          </w:p>
        </w:tc>
        <w:tc>
          <w:tcPr>
            <w:tcW w:w="3207" w:type="dxa"/>
          </w:tcPr>
          <w:p w14:paraId="77F397A4" w14:textId="62D41F45" w:rsidR="00BC5B97" w:rsidRDefault="004F659E"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1.</w:t>
            </w:r>
            <w:r w:rsidR="00F21A02" w:rsidRPr="00F21A02">
              <w:rPr>
                <w:rFonts w:ascii="Times New Roman" w:hAnsi="Times New Roman" w:cs="Times New Roman"/>
                <w:sz w:val="26"/>
                <w:szCs w:val="26"/>
                <w:lang w:val="ru-RU"/>
              </w:rPr>
              <w:t>Приказ Минстроя России от 23.12.2019 № 841/</w:t>
            </w:r>
            <w:proofErr w:type="spellStart"/>
            <w:r w:rsidR="00F21A02" w:rsidRPr="00F21A02">
              <w:rPr>
                <w:rFonts w:ascii="Times New Roman" w:hAnsi="Times New Roman" w:cs="Times New Roman"/>
                <w:sz w:val="26"/>
                <w:szCs w:val="26"/>
                <w:lang w:val="ru-RU"/>
              </w:rPr>
              <w:t>пр</w:t>
            </w:r>
            <w:proofErr w:type="spellEnd"/>
            <w:r w:rsidR="00F21A02" w:rsidRPr="00F21A02">
              <w:rPr>
                <w:rFonts w:ascii="Times New Roman" w:hAnsi="Times New Roman" w:cs="Times New Roman"/>
                <w:sz w:val="26"/>
                <w:szCs w:val="26"/>
                <w:lang w:val="ru-RU"/>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w:t>
            </w:r>
          </w:p>
          <w:p w14:paraId="6CEE2FCE" w14:textId="77777777" w:rsidR="00F21A02" w:rsidRDefault="00F21A02" w:rsidP="00A2392C">
            <w:pPr>
              <w:jc w:val="both"/>
              <w:rPr>
                <w:rFonts w:ascii="Times New Roman" w:hAnsi="Times New Roman" w:cs="Times New Roman"/>
                <w:sz w:val="26"/>
                <w:szCs w:val="26"/>
                <w:lang w:val="ru-RU"/>
              </w:rPr>
            </w:pPr>
          </w:p>
          <w:p w14:paraId="53178C31" w14:textId="51789C9A" w:rsidR="00F21A02" w:rsidRDefault="004F659E"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2.</w:t>
            </w:r>
            <w:r w:rsidR="00F21A02">
              <w:rPr>
                <w:rFonts w:ascii="Times New Roman" w:hAnsi="Times New Roman" w:cs="Times New Roman"/>
                <w:sz w:val="26"/>
                <w:szCs w:val="26"/>
                <w:lang w:val="ru-RU"/>
              </w:rPr>
              <w:t>П</w:t>
            </w:r>
            <w:r w:rsidR="00F21A02" w:rsidRPr="00F21A02">
              <w:rPr>
                <w:rFonts w:ascii="Times New Roman" w:hAnsi="Times New Roman" w:cs="Times New Roman"/>
                <w:sz w:val="26"/>
                <w:szCs w:val="26"/>
                <w:lang w:val="ru-RU"/>
              </w:rPr>
              <w:t>риказ Минстрой РФ от 4 августа 2020 № 421/</w:t>
            </w:r>
            <w:proofErr w:type="spellStart"/>
            <w:r w:rsidR="00F21A02" w:rsidRPr="00F21A02">
              <w:rPr>
                <w:rFonts w:ascii="Times New Roman" w:hAnsi="Times New Roman" w:cs="Times New Roman"/>
                <w:sz w:val="26"/>
                <w:szCs w:val="26"/>
                <w:lang w:val="ru-RU"/>
              </w:rPr>
              <w:t>пр</w:t>
            </w:r>
            <w:proofErr w:type="spellEnd"/>
            <w:r w:rsidR="00F21A02" w:rsidRPr="00F21A02">
              <w:rPr>
                <w:rFonts w:ascii="Times New Roman" w:hAnsi="Times New Roman" w:cs="Times New Roman"/>
                <w:sz w:val="26"/>
                <w:szCs w:val="26"/>
                <w:lang w:val="ru-RU"/>
              </w:rPr>
              <w:t xml:space="preserve"> «Об утверждении Методики определения сметной стоимости строительства, утвержденной</w:t>
            </w:r>
            <w:r w:rsidR="00F21A02">
              <w:rPr>
                <w:rFonts w:ascii="Times New Roman" w:hAnsi="Times New Roman" w:cs="Times New Roman"/>
                <w:sz w:val="26"/>
                <w:szCs w:val="26"/>
                <w:lang w:val="ru-RU"/>
              </w:rPr>
              <w:t>»</w:t>
            </w:r>
            <w:r>
              <w:rPr>
                <w:rFonts w:ascii="Times New Roman" w:hAnsi="Times New Roman" w:cs="Times New Roman"/>
                <w:sz w:val="26"/>
                <w:szCs w:val="26"/>
                <w:lang w:val="ru-RU"/>
              </w:rPr>
              <w:t>.</w:t>
            </w:r>
          </w:p>
          <w:p w14:paraId="40C9545D" w14:textId="1B1C9CDC" w:rsidR="00F21A02" w:rsidRPr="00F21A02" w:rsidRDefault="004F659E" w:rsidP="00A2392C">
            <w:pPr>
              <w:autoSpaceDE w:val="0"/>
              <w:autoSpaceDN w:val="0"/>
              <w:adjustRightInd w:val="0"/>
              <w:spacing w:line="288" w:lineRule="auto"/>
              <w:jc w:val="both"/>
              <w:rPr>
                <w:rFonts w:ascii="Times New Roman" w:hAnsi="Times New Roman" w:cs="Times New Roman"/>
                <w:sz w:val="26"/>
                <w:szCs w:val="26"/>
                <w:lang w:val="ru-RU"/>
              </w:rPr>
            </w:pPr>
            <w:r>
              <w:rPr>
                <w:rFonts w:ascii="Times New Roman" w:eastAsia="Times New Roman" w:hAnsi="Times New Roman" w:cs="Times New Roman"/>
                <w:sz w:val="26"/>
                <w:szCs w:val="26"/>
                <w:lang w:val="ru-RU" w:eastAsia="ru-RU"/>
              </w:rPr>
              <w:t>3.</w:t>
            </w:r>
            <w:r w:rsidR="00F21A02" w:rsidRPr="00F21A02">
              <w:rPr>
                <w:rFonts w:ascii="Times New Roman" w:eastAsia="Times New Roman" w:hAnsi="Times New Roman" w:cs="Times New Roman"/>
                <w:sz w:val="26"/>
                <w:szCs w:val="26"/>
                <w:lang w:val="ru-RU" w:eastAsia="ru-RU"/>
              </w:rPr>
              <w:t xml:space="preserve">Постановление Правительства РФ от 23.09.2016 № 959 «О федеральной </w:t>
            </w:r>
            <w:r w:rsidR="00F21A02" w:rsidRPr="00F21A02">
              <w:rPr>
                <w:rFonts w:ascii="Times New Roman" w:eastAsia="Times New Roman" w:hAnsi="Times New Roman" w:cs="Times New Roman"/>
                <w:sz w:val="26"/>
                <w:szCs w:val="26"/>
                <w:lang w:val="ru-RU" w:eastAsia="ru-RU"/>
              </w:rPr>
              <w:lastRenderedPageBreak/>
              <w:t>государственной информационной системе ценообразования в строительстве»</w:t>
            </w:r>
            <w:r>
              <w:rPr>
                <w:rFonts w:ascii="Times New Roman" w:eastAsia="Times New Roman" w:hAnsi="Times New Roman" w:cs="Times New Roman"/>
                <w:sz w:val="26"/>
                <w:szCs w:val="26"/>
                <w:lang w:val="ru-RU" w:eastAsia="ru-RU"/>
              </w:rPr>
              <w:t>.</w:t>
            </w:r>
            <w:r w:rsidR="00F21A02" w:rsidRPr="00F21A02">
              <w:rPr>
                <w:rFonts w:ascii="Times New Roman" w:eastAsia="Times New Roman" w:hAnsi="Times New Roman" w:cs="Times New Roman"/>
                <w:sz w:val="26"/>
                <w:szCs w:val="26"/>
                <w:lang w:val="ru-RU" w:eastAsia="ru-RU"/>
              </w:rPr>
              <w:t xml:space="preserve"> </w:t>
            </w:r>
          </w:p>
        </w:tc>
        <w:tc>
          <w:tcPr>
            <w:tcW w:w="4677" w:type="dxa"/>
          </w:tcPr>
          <w:p w14:paraId="3CEDFFB0" w14:textId="39D853D3" w:rsidR="00F21A02" w:rsidRPr="00F21A02" w:rsidRDefault="00F21A02" w:rsidP="00A2392C">
            <w:pPr>
              <w:jc w:val="both"/>
              <w:rPr>
                <w:rFonts w:ascii="Times New Roman" w:hAnsi="Times New Roman" w:cs="Times New Roman"/>
                <w:sz w:val="26"/>
                <w:szCs w:val="26"/>
                <w:lang w:val="ru-RU"/>
              </w:rPr>
            </w:pPr>
            <w:r w:rsidRPr="00F21A02">
              <w:rPr>
                <w:rFonts w:ascii="Times New Roman" w:hAnsi="Times New Roman" w:cs="Times New Roman"/>
                <w:sz w:val="26"/>
                <w:szCs w:val="26"/>
                <w:lang w:val="ru-RU"/>
              </w:rPr>
              <w:lastRenderedPageBreak/>
              <w:t>Установить общие положения</w:t>
            </w:r>
            <w:r>
              <w:rPr>
                <w:rFonts w:ascii="Times New Roman" w:hAnsi="Times New Roman" w:cs="Times New Roman"/>
                <w:sz w:val="26"/>
                <w:szCs w:val="26"/>
                <w:lang w:val="ru-RU"/>
              </w:rPr>
              <w:t xml:space="preserve"> </w:t>
            </w:r>
            <w:r w:rsidRPr="00F21A02">
              <w:rPr>
                <w:rFonts w:ascii="Times New Roman" w:hAnsi="Times New Roman" w:cs="Times New Roman"/>
                <w:sz w:val="26"/>
                <w:szCs w:val="26"/>
                <w:lang w:val="ru-RU"/>
              </w:rPr>
              <w:t>(Разработать обязательный стандарт), регулирующи</w:t>
            </w:r>
            <w:r>
              <w:rPr>
                <w:rFonts w:ascii="Times New Roman" w:hAnsi="Times New Roman" w:cs="Times New Roman"/>
                <w:sz w:val="26"/>
                <w:szCs w:val="26"/>
                <w:lang w:val="ru-RU"/>
              </w:rPr>
              <w:t>й</w:t>
            </w:r>
            <w:r w:rsidRPr="00F21A02">
              <w:rPr>
                <w:rFonts w:ascii="Times New Roman" w:hAnsi="Times New Roman" w:cs="Times New Roman"/>
                <w:sz w:val="26"/>
                <w:szCs w:val="26"/>
                <w:lang w:val="ru-RU"/>
              </w:rPr>
              <w:t xml:space="preserve"> </w:t>
            </w:r>
            <w:r>
              <w:rPr>
                <w:rFonts w:ascii="Times New Roman" w:hAnsi="Times New Roman" w:cs="Times New Roman"/>
                <w:sz w:val="26"/>
                <w:szCs w:val="26"/>
                <w:lang w:val="ru-RU"/>
              </w:rPr>
              <w:t xml:space="preserve">полный </w:t>
            </w:r>
            <w:r w:rsidRPr="00F21A02">
              <w:rPr>
                <w:rFonts w:ascii="Times New Roman" w:hAnsi="Times New Roman" w:cs="Times New Roman"/>
                <w:sz w:val="26"/>
                <w:szCs w:val="26"/>
                <w:lang w:val="ru-RU"/>
              </w:rPr>
              <w:t xml:space="preserve">порядок определения </w:t>
            </w:r>
            <w:r w:rsidRPr="002F3D7A">
              <w:rPr>
                <w:rFonts w:ascii="Times New Roman" w:hAnsi="Times New Roman" w:cs="Times New Roman"/>
                <w:b/>
                <w:bCs/>
                <w:sz w:val="26"/>
                <w:szCs w:val="26"/>
                <w:lang w:val="ru-RU"/>
              </w:rPr>
              <w:t>максимально возможной цены</w:t>
            </w:r>
            <w:r>
              <w:rPr>
                <w:rFonts w:ascii="Times New Roman" w:hAnsi="Times New Roman" w:cs="Times New Roman"/>
                <w:sz w:val="26"/>
                <w:szCs w:val="26"/>
                <w:lang w:val="ru-RU"/>
              </w:rPr>
              <w:t xml:space="preserve"> </w:t>
            </w:r>
            <w:r w:rsidR="002F3D7A">
              <w:rPr>
                <w:rFonts w:ascii="Times New Roman" w:hAnsi="Times New Roman" w:cs="Times New Roman"/>
                <w:color w:val="FF0000"/>
                <w:sz w:val="26"/>
                <w:szCs w:val="26"/>
                <w:lang w:val="ru-RU"/>
              </w:rPr>
              <w:t>при</w:t>
            </w:r>
            <w:r>
              <w:rPr>
                <w:rFonts w:ascii="Times New Roman" w:hAnsi="Times New Roman" w:cs="Times New Roman"/>
                <w:sz w:val="26"/>
                <w:szCs w:val="26"/>
                <w:lang w:val="ru-RU"/>
              </w:rPr>
              <w:t xml:space="preserve"> реализации проекта - </w:t>
            </w:r>
            <w:r w:rsidRPr="00F21A02">
              <w:rPr>
                <w:rFonts w:ascii="Times New Roman" w:hAnsi="Times New Roman" w:cs="Times New Roman"/>
                <w:sz w:val="26"/>
                <w:szCs w:val="26"/>
                <w:lang w:val="ru-RU"/>
              </w:rPr>
              <w:t>НМЦК с учетом состава всех прочих затрат в проектной, рабочей документации и затрат, возникающих при реализации проекта</w:t>
            </w:r>
            <w:r>
              <w:rPr>
                <w:rFonts w:ascii="Times New Roman" w:hAnsi="Times New Roman" w:cs="Times New Roman"/>
                <w:sz w:val="26"/>
                <w:szCs w:val="26"/>
                <w:lang w:val="ru-RU"/>
              </w:rPr>
              <w:t xml:space="preserve"> (компенсация затрат на банковские гарантии, кредитные средства, страхование), предусмотренных</w:t>
            </w:r>
            <w:r w:rsidRPr="00F21A02">
              <w:rPr>
                <w:rFonts w:ascii="Times New Roman" w:hAnsi="Times New Roman" w:cs="Times New Roman"/>
                <w:sz w:val="26"/>
                <w:szCs w:val="26"/>
                <w:lang w:val="ru-RU"/>
              </w:rPr>
              <w:t xml:space="preserve"> Приложениями 9,</w:t>
            </w:r>
            <w:r w:rsidR="002F3D7A">
              <w:rPr>
                <w:rFonts w:ascii="Times New Roman" w:hAnsi="Times New Roman" w:cs="Times New Roman"/>
                <w:sz w:val="26"/>
                <w:szCs w:val="26"/>
                <w:lang w:val="ru-RU"/>
              </w:rPr>
              <w:t xml:space="preserve"> </w:t>
            </w:r>
            <w:r w:rsidR="002F3D7A">
              <w:rPr>
                <w:rFonts w:ascii="Times New Roman" w:hAnsi="Times New Roman" w:cs="Times New Roman"/>
                <w:color w:val="FF0000"/>
                <w:sz w:val="26"/>
                <w:szCs w:val="26"/>
                <w:lang w:val="ru-RU"/>
              </w:rPr>
              <w:t xml:space="preserve">10 и </w:t>
            </w:r>
            <w:r w:rsidRPr="00F21A02">
              <w:rPr>
                <w:rFonts w:ascii="Times New Roman" w:hAnsi="Times New Roman" w:cs="Times New Roman"/>
                <w:sz w:val="26"/>
                <w:szCs w:val="26"/>
                <w:lang w:val="ru-RU"/>
              </w:rPr>
              <w:t>11 Методики определения сметной стоимости строительства, утвержденной приказом Минстрой РФ от 4 августа 2020 № 421/пр.</w:t>
            </w:r>
            <w:r w:rsidR="00E3056E">
              <w:rPr>
                <w:rFonts w:ascii="Times New Roman" w:hAnsi="Times New Roman" w:cs="Times New Roman"/>
                <w:sz w:val="26"/>
                <w:szCs w:val="26"/>
                <w:lang w:val="ru-RU"/>
              </w:rPr>
              <w:t>, а также порядок выплаты затрат которые могут возникнуть при определенных обстоятельствах, а могут и не быть понесены подрядчиком, в рамках твердой цены контракта требуется дополнительное правовое регулирование.</w:t>
            </w:r>
          </w:p>
          <w:p w14:paraId="1E844B7F" w14:textId="36196D58" w:rsidR="00F21A02" w:rsidRPr="00F21A02" w:rsidRDefault="00F21A02"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В</w:t>
            </w:r>
            <w:r w:rsidRPr="00F21A02">
              <w:rPr>
                <w:rFonts w:ascii="Times New Roman" w:hAnsi="Times New Roman" w:cs="Times New Roman"/>
                <w:sz w:val="26"/>
                <w:szCs w:val="26"/>
                <w:lang w:val="ru-RU"/>
              </w:rPr>
              <w:t>нес</w:t>
            </w:r>
            <w:r>
              <w:rPr>
                <w:rFonts w:ascii="Times New Roman" w:hAnsi="Times New Roman" w:cs="Times New Roman"/>
                <w:sz w:val="26"/>
                <w:szCs w:val="26"/>
                <w:lang w:val="ru-RU"/>
              </w:rPr>
              <w:t>ти</w:t>
            </w:r>
            <w:r w:rsidRPr="00F21A02">
              <w:rPr>
                <w:rFonts w:ascii="Times New Roman" w:hAnsi="Times New Roman" w:cs="Times New Roman"/>
                <w:sz w:val="26"/>
                <w:szCs w:val="26"/>
                <w:lang w:val="ru-RU"/>
              </w:rPr>
              <w:t xml:space="preserve"> изменени</w:t>
            </w:r>
            <w:r>
              <w:rPr>
                <w:rFonts w:ascii="Times New Roman" w:hAnsi="Times New Roman" w:cs="Times New Roman"/>
                <w:sz w:val="26"/>
                <w:szCs w:val="26"/>
                <w:lang w:val="ru-RU"/>
              </w:rPr>
              <w:t>я</w:t>
            </w:r>
            <w:r w:rsidRPr="00F21A02">
              <w:rPr>
                <w:rFonts w:ascii="Times New Roman" w:hAnsi="Times New Roman" w:cs="Times New Roman"/>
                <w:sz w:val="26"/>
                <w:szCs w:val="26"/>
                <w:lang w:val="ru-RU"/>
              </w:rPr>
              <w:t xml:space="preserve"> в Постановление Правительства РФ от 23.09.2016 </w:t>
            </w:r>
            <w:r>
              <w:rPr>
                <w:rFonts w:ascii="Times New Roman" w:hAnsi="Times New Roman" w:cs="Times New Roman"/>
                <w:sz w:val="26"/>
                <w:szCs w:val="26"/>
                <w:lang w:val="ru-RU"/>
              </w:rPr>
              <w:t>№</w:t>
            </w:r>
            <w:r w:rsidRPr="00F21A02">
              <w:rPr>
                <w:rFonts w:ascii="Times New Roman" w:hAnsi="Times New Roman" w:cs="Times New Roman"/>
                <w:sz w:val="26"/>
                <w:szCs w:val="26"/>
                <w:lang w:val="ru-RU"/>
              </w:rPr>
              <w:t xml:space="preserve"> 959 </w:t>
            </w:r>
            <w:r>
              <w:rPr>
                <w:rFonts w:ascii="Times New Roman" w:hAnsi="Times New Roman" w:cs="Times New Roman"/>
                <w:sz w:val="26"/>
                <w:szCs w:val="26"/>
                <w:lang w:val="ru-RU"/>
              </w:rPr>
              <w:t>«</w:t>
            </w:r>
            <w:r w:rsidRPr="00F21A02">
              <w:rPr>
                <w:rFonts w:ascii="Times New Roman" w:hAnsi="Times New Roman" w:cs="Times New Roman"/>
                <w:sz w:val="26"/>
                <w:szCs w:val="26"/>
                <w:lang w:val="ru-RU"/>
              </w:rPr>
              <w:t>О федеральной государственной информационной системе ценообразования в строительстве</w:t>
            </w:r>
            <w:r>
              <w:rPr>
                <w:rFonts w:ascii="Times New Roman" w:hAnsi="Times New Roman" w:cs="Times New Roman"/>
                <w:sz w:val="26"/>
                <w:szCs w:val="26"/>
                <w:lang w:val="ru-RU"/>
              </w:rPr>
              <w:t>»</w:t>
            </w:r>
            <w:r w:rsidRPr="00F21A02">
              <w:rPr>
                <w:rFonts w:ascii="Times New Roman" w:hAnsi="Times New Roman" w:cs="Times New Roman"/>
                <w:sz w:val="26"/>
                <w:szCs w:val="26"/>
                <w:lang w:val="ru-RU"/>
              </w:rPr>
              <w:t xml:space="preserve"> и из</w:t>
            </w:r>
            <w:r>
              <w:rPr>
                <w:rFonts w:ascii="Times New Roman" w:hAnsi="Times New Roman" w:cs="Times New Roman"/>
                <w:sz w:val="26"/>
                <w:szCs w:val="26"/>
                <w:lang w:val="ru-RU"/>
              </w:rPr>
              <w:t>ложить</w:t>
            </w:r>
            <w:r w:rsidRPr="00F21A02">
              <w:rPr>
                <w:rFonts w:ascii="Times New Roman" w:hAnsi="Times New Roman" w:cs="Times New Roman"/>
                <w:sz w:val="26"/>
                <w:szCs w:val="26"/>
                <w:lang w:val="ru-RU"/>
              </w:rPr>
              <w:t xml:space="preserve"> подпункта «а» пункта 17 указанного акта в следующей редакции:</w:t>
            </w:r>
          </w:p>
          <w:p w14:paraId="545100D5" w14:textId="77777777" w:rsidR="00F21A02" w:rsidRPr="00F21A02" w:rsidRDefault="00F21A02" w:rsidP="00A2392C">
            <w:pPr>
              <w:jc w:val="both"/>
              <w:rPr>
                <w:rFonts w:ascii="Times New Roman" w:hAnsi="Times New Roman" w:cs="Times New Roman"/>
                <w:sz w:val="26"/>
                <w:szCs w:val="26"/>
                <w:lang w:val="ru-RU"/>
              </w:rPr>
            </w:pPr>
            <w:r w:rsidRPr="00F21A02">
              <w:rPr>
                <w:rFonts w:ascii="Times New Roman" w:hAnsi="Times New Roman" w:cs="Times New Roman"/>
                <w:sz w:val="26"/>
                <w:szCs w:val="26"/>
                <w:lang w:val="ru-RU"/>
              </w:rPr>
              <w:t>«заполнения формы в электронном виде непосредственно в информационной системе и приложением обосновывающих материалов на предоставляемую информацию о ценах на строительные ресурсы».</w:t>
            </w:r>
          </w:p>
          <w:p w14:paraId="06B63AF9" w14:textId="77777777" w:rsidR="00BC5B97" w:rsidRPr="00B23D7D" w:rsidRDefault="00BC5B97" w:rsidP="00A2392C">
            <w:pPr>
              <w:jc w:val="both"/>
              <w:rPr>
                <w:rFonts w:ascii="Times New Roman" w:hAnsi="Times New Roman" w:cs="Times New Roman"/>
                <w:sz w:val="26"/>
                <w:szCs w:val="26"/>
                <w:lang w:val="ru-RU"/>
              </w:rPr>
            </w:pPr>
          </w:p>
        </w:tc>
        <w:tc>
          <w:tcPr>
            <w:tcW w:w="5529" w:type="dxa"/>
          </w:tcPr>
          <w:p w14:paraId="4FE759B2" w14:textId="619DEA00" w:rsidR="00BC5B97" w:rsidRDefault="004F659E"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Е</w:t>
            </w:r>
            <w:r w:rsidR="00F21A02" w:rsidRPr="00F21A02">
              <w:rPr>
                <w:rFonts w:ascii="Times New Roman" w:hAnsi="Times New Roman" w:cs="Times New Roman"/>
                <w:sz w:val="26"/>
                <w:szCs w:val="26"/>
                <w:lang w:val="ru-RU"/>
              </w:rPr>
              <w:t xml:space="preserve">сли будет введен обязательный стандарт по расчету НМЦК с учетом </w:t>
            </w:r>
            <w:r>
              <w:rPr>
                <w:rFonts w:ascii="Times New Roman" w:hAnsi="Times New Roman" w:cs="Times New Roman"/>
                <w:sz w:val="26"/>
                <w:szCs w:val="26"/>
                <w:lang w:val="ru-RU"/>
              </w:rPr>
              <w:t>контроля</w:t>
            </w:r>
            <w:r w:rsidR="00F21A02" w:rsidRPr="00F21A02">
              <w:rPr>
                <w:rFonts w:ascii="Times New Roman" w:hAnsi="Times New Roman" w:cs="Times New Roman"/>
                <w:sz w:val="26"/>
                <w:szCs w:val="26"/>
                <w:lang w:val="ru-RU"/>
              </w:rPr>
              <w:t xml:space="preserve"> формирования задания на разработку проектной документации, проведения изыскательских работ, исходя из фактических затрат</w:t>
            </w:r>
            <w:r>
              <w:rPr>
                <w:rFonts w:ascii="Times New Roman" w:hAnsi="Times New Roman" w:cs="Times New Roman"/>
                <w:sz w:val="26"/>
                <w:szCs w:val="26"/>
                <w:lang w:val="ru-RU"/>
              </w:rPr>
              <w:t>,</w:t>
            </w:r>
            <w:r w:rsidR="00F21A02" w:rsidRPr="00F21A02">
              <w:rPr>
                <w:rFonts w:ascii="Times New Roman" w:hAnsi="Times New Roman" w:cs="Times New Roman"/>
                <w:sz w:val="26"/>
                <w:szCs w:val="26"/>
                <w:lang w:val="ru-RU"/>
              </w:rPr>
              <w:t xml:space="preserve"> установленных Приложениями 9,11 Методики определения сметной стоимости строительства, утвержденной приказом Минстрой РФ от 4 августа 2020 № 421/</w:t>
            </w:r>
            <w:proofErr w:type="spellStart"/>
            <w:r w:rsidR="00F21A02" w:rsidRPr="00F21A02">
              <w:rPr>
                <w:rFonts w:ascii="Times New Roman" w:hAnsi="Times New Roman" w:cs="Times New Roman"/>
                <w:sz w:val="26"/>
                <w:szCs w:val="26"/>
                <w:lang w:val="ru-RU"/>
              </w:rPr>
              <w:t>пр</w:t>
            </w:r>
            <w:proofErr w:type="spellEnd"/>
            <w:r w:rsidR="00F21A02" w:rsidRPr="00F21A02">
              <w:rPr>
                <w:rFonts w:ascii="Times New Roman" w:hAnsi="Times New Roman" w:cs="Times New Roman"/>
                <w:sz w:val="26"/>
                <w:szCs w:val="26"/>
                <w:lang w:val="ru-RU"/>
              </w:rPr>
              <w:t xml:space="preserve"> это повысит </w:t>
            </w:r>
            <w:r w:rsidR="00F21A02" w:rsidRPr="00833BD6">
              <w:rPr>
                <w:rFonts w:ascii="Times New Roman" w:hAnsi="Times New Roman" w:cs="Times New Roman"/>
                <w:sz w:val="26"/>
                <w:szCs w:val="26"/>
                <w:lang w:val="ru-RU"/>
              </w:rPr>
              <w:t xml:space="preserve">уровень производительности </w:t>
            </w:r>
            <w:r w:rsidR="002F3D7A" w:rsidRPr="00833BD6">
              <w:rPr>
                <w:rFonts w:ascii="Times New Roman" w:hAnsi="Times New Roman" w:cs="Times New Roman"/>
                <w:sz w:val="26"/>
                <w:szCs w:val="26"/>
                <w:lang w:val="ru-RU"/>
              </w:rPr>
              <w:t xml:space="preserve">труда в </w:t>
            </w:r>
            <w:r w:rsidR="00F21A02" w:rsidRPr="00833BD6">
              <w:rPr>
                <w:rFonts w:ascii="Times New Roman" w:hAnsi="Times New Roman" w:cs="Times New Roman"/>
                <w:sz w:val="26"/>
                <w:szCs w:val="26"/>
                <w:lang w:val="ru-RU"/>
              </w:rPr>
              <w:t>строительств</w:t>
            </w:r>
            <w:r w:rsidR="002F3D7A" w:rsidRPr="00833BD6">
              <w:rPr>
                <w:rFonts w:ascii="Times New Roman" w:hAnsi="Times New Roman" w:cs="Times New Roman"/>
                <w:sz w:val="26"/>
                <w:szCs w:val="26"/>
                <w:lang w:val="ru-RU"/>
              </w:rPr>
              <w:t>е</w:t>
            </w:r>
            <w:r w:rsidR="00F21A02" w:rsidRPr="00833BD6">
              <w:rPr>
                <w:rFonts w:ascii="Times New Roman" w:hAnsi="Times New Roman" w:cs="Times New Roman"/>
                <w:sz w:val="26"/>
                <w:szCs w:val="26"/>
                <w:lang w:val="ru-RU"/>
              </w:rPr>
              <w:t>, исключит невозможность выполнения работ при заключении контракта, снизит случаи расторжения</w:t>
            </w:r>
            <w:r w:rsidRPr="00833BD6">
              <w:rPr>
                <w:rFonts w:ascii="Times New Roman" w:hAnsi="Times New Roman" w:cs="Times New Roman"/>
                <w:sz w:val="26"/>
                <w:szCs w:val="26"/>
                <w:lang w:val="ru-RU"/>
              </w:rPr>
              <w:t xml:space="preserve"> контрактов</w:t>
            </w:r>
            <w:r w:rsidR="00F21A02" w:rsidRPr="00833BD6">
              <w:rPr>
                <w:rFonts w:ascii="Times New Roman" w:hAnsi="Times New Roman" w:cs="Times New Roman"/>
                <w:sz w:val="26"/>
                <w:szCs w:val="26"/>
                <w:lang w:val="ru-RU"/>
              </w:rPr>
              <w:t>, а главное это будет способствовать стабильному ведению бизнеса. На сегодняшний дель вскрытие площадки показывает убыточность контрактов</w:t>
            </w:r>
            <w:r w:rsidRPr="00833BD6">
              <w:rPr>
                <w:rFonts w:ascii="Times New Roman" w:hAnsi="Times New Roman" w:cs="Times New Roman"/>
                <w:sz w:val="26"/>
                <w:szCs w:val="26"/>
                <w:lang w:val="ru-RU"/>
              </w:rPr>
              <w:t>,</w:t>
            </w:r>
            <w:r w:rsidR="00F21A02" w:rsidRPr="00833BD6">
              <w:rPr>
                <w:rFonts w:ascii="Times New Roman" w:hAnsi="Times New Roman" w:cs="Times New Roman"/>
                <w:sz w:val="26"/>
                <w:szCs w:val="26"/>
                <w:lang w:val="ru-RU"/>
              </w:rPr>
              <w:t xml:space="preserve"> тогда как эти ситуации могли быть исключены при грамотном планировании закупок и полному исследованию всех возможных затрат</w:t>
            </w:r>
            <w:r w:rsidR="002F3D7A" w:rsidRPr="00833BD6">
              <w:rPr>
                <w:rFonts w:ascii="Times New Roman" w:hAnsi="Times New Roman" w:cs="Times New Roman"/>
                <w:sz w:val="26"/>
                <w:szCs w:val="26"/>
                <w:lang w:val="ru-RU"/>
              </w:rPr>
              <w:t xml:space="preserve"> и рисков</w:t>
            </w:r>
            <w:r w:rsidRPr="00833BD6">
              <w:rPr>
                <w:rFonts w:ascii="Times New Roman" w:hAnsi="Times New Roman" w:cs="Times New Roman"/>
                <w:sz w:val="26"/>
                <w:szCs w:val="26"/>
                <w:lang w:val="ru-RU"/>
              </w:rPr>
              <w:t xml:space="preserve">. Бюджет экономит на строителях, но они разоряются и в скором времени строить будет некому. Должен быть порядок </w:t>
            </w:r>
            <w:r w:rsidR="002F3D7A" w:rsidRPr="00833BD6">
              <w:rPr>
                <w:rFonts w:ascii="Times New Roman" w:hAnsi="Times New Roman" w:cs="Times New Roman"/>
                <w:sz w:val="26"/>
                <w:szCs w:val="26"/>
                <w:lang w:val="ru-RU"/>
              </w:rPr>
              <w:t xml:space="preserve">определения «максимальной» </w:t>
            </w:r>
            <w:r w:rsidRPr="00833BD6">
              <w:rPr>
                <w:rFonts w:ascii="Times New Roman" w:hAnsi="Times New Roman" w:cs="Times New Roman"/>
                <w:sz w:val="26"/>
                <w:szCs w:val="26"/>
                <w:lang w:val="ru-RU"/>
              </w:rPr>
              <w:t>цен</w:t>
            </w:r>
            <w:r w:rsidR="002F3D7A" w:rsidRPr="00833BD6">
              <w:rPr>
                <w:rFonts w:ascii="Times New Roman" w:hAnsi="Times New Roman" w:cs="Times New Roman"/>
                <w:sz w:val="26"/>
                <w:szCs w:val="26"/>
                <w:lang w:val="ru-RU"/>
              </w:rPr>
              <w:t>ы</w:t>
            </w:r>
            <w:r w:rsidRPr="00833BD6">
              <w:rPr>
                <w:rFonts w:ascii="Times New Roman" w:hAnsi="Times New Roman" w:cs="Times New Roman"/>
                <w:sz w:val="26"/>
                <w:szCs w:val="26"/>
                <w:lang w:val="ru-RU"/>
              </w:rPr>
              <w:t xml:space="preserve">, </w:t>
            </w:r>
            <w:r w:rsidR="002F3D7A" w:rsidRPr="00833BD6">
              <w:rPr>
                <w:rFonts w:ascii="Times New Roman" w:hAnsi="Times New Roman" w:cs="Times New Roman"/>
                <w:sz w:val="26"/>
                <w:szCs w:val="26"/>
                <w:lang w:val="ru-RU"/>
              </w:rPr>
              <w:t xml:space="preserve">а не «минимальной из возможных», </w:t>
            </w:r>
            <w:r w:rsidRPr="00833BD6">
              <w:rPr>
                <w:rFonts w:ascii="Times New Roman" w:hAnsi="Times New Roman" w:cs="Times New Roman"/>
                <w:sz w:val="26"/>
                <w:szCs w:val="26"/>
                <w:lang w:val="ru-RU"/>
              </w:rPr>
              <w:t xml:space="preserve">а вот уже </w:t>
            </w:r>
            <w:r>
              <w:rPr>
                <w:rFonts w:ascii="Times New Roman" w:hAnsi="Times New Roman" w:cs="Times New Roman"/>
                <w:sz w:val="26"/>
                <w:szCs w:val="26"/>
                <w:lang w:val="ru-RU"/>
              </w:rPr>
              <w:lastRenderedPageBreak/>
              <w:t xml:space="preserve">если недобросовестный </w:t>
            </w:r>
            <w:proofErr w:type="spellStart"/>
            <w:r>
              <w:rPr>
                <w:rFonts w:ascii="Times New Roman" w:hAnsi="Times New Roman" w:cs="Times New Roman"/>
                <w:sz w:val="26"/>
                <w:szCs w:val="26"/>
                <w:lang w:val="ru-RU"/>
              </w:rPr>
              <w:t>демпингует</w:t>
            </w:r>
            <w:proofErr w:type="spellEnd"/>
            <w:r w:rsidR="00E3056E">
              <w:rPr>
                <w:rFonts w:ascii="Times New Roman" w:hAnsi="Times New Roman" w:cs="Times New Roman"/>
                <w:sz w:val="26"/>
                <w:szCs w:val="26"/>
                <w:lang w:val="ru-RU"/>
              </w:rPr>
              <w:t>,</w:t>
            </w:r>
            <w:r>
              <w:rPr>
                <w:rFonts w:ascii="Times New Roman" w:hAnsi="Times New Roman" w:cs="Times New Roman"/>
                <w:sz w:val="26"/>
                <w:szCs w:val="26"/>
                <w:lang w:val="ru-RU"/>
              </w:rPr>
              <w:t xml:space="preserve"> то он не получает ничего.</w:t>
            </w:r>
          </w:p>
          <w:p w14:paraId="18010500" w14:textId="2DA2CED5" w:rsidR="00E3056E" w:rsidRDefault="00E3056E"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При этом необходимо понимать, что условия строительства могут быть разными и при подготовке проектной документации должны быть учтены все возможные </w:t>
            </w:r>
            <w:r w:rsidRPr="00833BD6">
              <w:rPr>
                <w:rFonts w:ascii="Times New Roman" w:hAnsi="Times New Roman" w:cs="Times New Roman"/>
                <w:sz w:val="26"/>
                <w:szCs w:val="26"/>
                <w:lang w:val="ru-RU"/>
              </w:rPr>
              <w:t>затраты</w:t>
            </w:r>
            <w:r w:rsidR="002F3D7A" w:rsidRPr="00833BD6">
              <w:rPr>
                <w:rFonts w:ascii="Times New Roman" w:hAnsi="Times New Roman" w:cs="Times New Roman"/>
                <w:sz w:val="26"/>
                <w:szCs w:val="26"/>
                <w:lang w:val="ru-RU"/>
              </w:rPr>
              <w:t xml:space="preserve"> и риски</w:t>
            </w:r>
            <w:r w:rsidRPr="00833BD6">
              <w:rPr>
                <w:rFonts w:ascii="Times New Roman" w:hAnsi="Times New Roman" w:cs="Times New Roman"/>
                <w:sz w:val="26"/>
                <w:szCs w:val="26"/>
                <w:lang w:val="ru-RU"/>
              </w:rPr>
              <w:t xml:space="preserve">, а при фактическом выполнении работ, на основании подтверждающих документов такая цена должна выплачиваться подрядчику, как это было ранее при </w:t>
            </w:r>
            <w:r w:rsidR="002F3D7A" w:rsidRPr="00833BD6">
              <w:rPr>
                <w:rFonts w:ascii="Times New Roman" w:hAnsi="Times New Roman" w:cs="Times New Roman"/>
                <w:sz w:val="26"/>
                <w:szCs w:val="26"/>
                <w:lang w:val="ru-RU"/>
              </w:rPr>
              <w:t xml:space="preserve">выплате </w:t>
            </w:r>
            <w:r w:rsidRPr="00833BD6">
              <w:rPr>
                <w:rFonts w:ascii="Times New Roman" w:hAnsi="Times New Roman" w:cs="Times New Roman"/>
                <w:sz w:val="26"/>
                <w:szCs w:val="26"/>
                <w:lang w:val="ru-RU"/>
              </w:rPr>
              <w:t>непредвиденных затрат.</w:t>
            </w:r>
          </w:p>
        </w:tc>
      </w:tr>
      <w:tr w:rsidR="002F056F" w:rsidRPr="00833BD6" w14:paraId="401EBE2B" w14:textId="77777777" w:rsidTr="007D4F5A">
        <w:tc>
          <w:tcPr>
            <w:tcW w:w="616" w:type="dxa"/>
          </w:tcPr>
          <w:p w14:paraId="2164336F" w14:textId="1A0968B9" w:rsidR="00A14BC0" w:rsidRPr="00A14BC0" w:rsidRDefault="004F659E" w:rsidP="00A2392C">
            <w:pPr>
              <w:jc w:val="both"/>
              <w:rPr>
                <w:lang w:val="ru-RU"/>
              </w:rPr>
            </w:pPr>
            <w:r>
              <w:rPr>
                <w:lang w:val="ru-RU"/>
              </w:rPr>
              <w:lastRenderedPageBreak/>
              <w:t>3</w:t>
            </w:r>
            <w:r w:rsidR="00A14BC0">
              <w:rPr>
                <w:lang w:val="ru-RU"/>
              </w:rPr>
              <w:t>.</w:t>
            </w:r>
          </w:p>
        </w:tc>
        <w:tc>
          <w:tcPr>
            <w:tcW w:w="3207" w:type="dxa"/>
          </w:tcPr>
          <w:p w14:paraId="5C2DFEFF" w14:textId="3D98B66F" w:rsidR="002228D3" w:rsidRPr="00A14BC0" w:rsidRDefault="00A6237D"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ч</w:t>
            </w:r>
            <w:r w:rsidR="002228D3" w:rsidRPr="00423F9B">
              <w:rPr>
                <w:rFonts w:ascii="Times New Roman" w:hAnsi="Times New Roman" w:cs="Times New Roman"/>
                <w:sz w:val="26"/>
                <w:szCs w:val="26"/>
                <w:lang w:val="ru-RU"/>
              </w:rPr>
              <w:t xml:space="preserve">. </w:t>
            </w:r>
            <w:r w:rsidR="002228D3" w:rsidRPr="002228D3">
              <w:rPr>
                <w:rFonts w:ascii="Times New Roman" w:hAnsi="Times New Roman" w:cs="Times New Roman"/>
                <w:sz w:val="26"/>
                <w:szCs w:val="26"/>
                <w:lang w:val="ru-RU"/>
              </w:rPr>
              <w:t>8.</w:t>
            </w:r>
            <w:r w:rsidR="002228D3" w:rsidRPr="00423F9B">
              <w:rPr>
                <w:rFonts w:ascii="Times New Roman" w:hAnsi="Times New Roman" w:cs="Times New Roman"/>
                <w:sz w:val="26"/>
                <w:szCs w:val="26"/>
                <w:lang w:val="ru-RU"/>
              </w:rPr>
              <w:t xml:space="preserve"> </w:t>
            </w:r>
            <w:r>
              <w:rPr>
                <w:rFonts w:ascii="Times New Roman" w:hAnsi="Times New Roman" w:cs="Times New Roman"/>
                <w:sz w:val="26"/>
                <w:szCs w:val="26"/>
                <w:lang w:val="ru-RU"/>
              </w:rPr>
              <w:t>с</w:t>
            </w:r>
            <w:r w:rsidR="002228D3" w:rsidRPr="00423F9B">
              <w:rPr>
                <w:rFonts w:ascii="Times New Roman" w:hAnsi="Times New Roman" w:cs="Times New Roman"/>
                <w:sz w:val="26"/>
                <w:szCs w:val="26"/>
                <w:lang w:val="ru-RU"/>
              </w:rPr>
              <w:t>т. 99</w:t>
            </w:r>
            <w:r w:rsidR="002228D3" w:rsidRPr="002228D3">
              <w:rPr>
                <w:rFonts w:ascii="Times New Roman" w:hAnsi="Times New Roman" w:cs="Times New Roman"/>
                <w:sz w:val="26"/>
                <w:szCs w:val="26"/>
                <w:lang w:val="ru-RU"/>
              </w:rPr>
              <w:t xml:space="preserve"> </w:t>
            </w:r>
            <w:r w:rsidR="002228D3" w:rsidRPr="00A14BC0">
              <w:rPr>
                <w:rFonts w:ascii="Times New Roman" w:hAnsi="Times New Roman" w:cs="Times New Roman"/>
                <w:sz w:val="26"/>
                <w:szCs w:val="26"/>
                <w:lang w:val="ru-RU"/>
              </w:rPr>
              <w:t>Федеральн</w:t>
            </w:r>
            <w:r w:rsidR="002228D3" w:rsidRPr="00423F9B">
              <w:rPr>
                <w:rFonts w:ascii="Times New Roman" w:hAnsi="Times New Roman" w:cs="Times New Roman"/>
                <w:sz w:val="26"/>
                <w:szCs w:val="26"/>
                <w:lang w:val="ru-RU"/>
              </w:rPr>
              <w:t>ого</w:t>
            </w:r>
            <w:r w:rsidR="002228D3" w:rsidRPr="00A14BC0">
              <w:rPr>
                <w:rFonts w:ascii="Times New Roman" w:hAnsi="Times New Roman" w:cs="Times New Roman"/>
                <w:sz w:val="26"/>
                <w:szCs w:val="26"/>
                <w:lang w:val="ru-RU"/>
              </w:rPr>
              <w:t xml:space="preserve"> закон</w:t>
            </w:r>
            <w:r w:rsidR="002228D3" w:rsidRPr="00423F9B">
              <w:rPr>
                <w:rFonts w:ascii="Times New Roman" w:hAnsi="Times New Roman" w:cs="Times New Roman"/>
                <w:sz w:val="26"/>
                <w:szCs w:val="26"/>
                <w:lang w:val="ru-RU"/>
              </w:rPr>
              <w:t>а</w:t>
            </w:r>
            <w:r w:rsidR="002228D3" w:rsidRPr="00A14BC0">
              <w:rPr>
                <w:rFonts w:ascii="Times New Roman" w:hAnsi="Times New Roman" w:cs="Times New Roman"/>
                <w:sz w:val="26"/>
                <w:szCs w:val="26"/>
                <w:lang w:val="ru-RU"/>
              </w:rPr>
              <w:t xml:space="preserve"> от 05.04.2013 </w:t>
            </w:r>
            <w:r w:rsidR="002228D3" w:rsidRPr="00423F9B">
              <w:rPr>
                <w:rFonts w:ascii="Times New Roman" w:hAnsi="Times New Roman" w:cs="Times New Roman"/>
                <w:sz w:val="26"/>
                <w:szCs w:val="26"/>
                <w:lang w:val="ru-RU"/>
              </w:rPr>
              <w:t>№</w:t>
            </w:r>
            <w:r w:rsidR="002228D3" w:rsidRPr="00A14BC0">
              <w:rPr>
                <w:rFonts w:ascii="Times New Roman" w:hAnsi="Times New Roman" w:cs="Times New Roman"/>
                <w:sz w:val="26"/>
                <w:szCs w:val="26"/>
                <w:lang w:val="ru-RU"/>
              </w:rPr>
              <w:t xml:space="preserve"> 44-ФЗ</w:t>
            </w:r>
            <w:r w:rsidR="002228D3" w:rsidRPr="00423F9B">
              <w:rPr>
                <w:rFonts w:ascii="Times New Roman" w:hAnsi="Times New Roman" w:cs="Times New Roman"/>
                <w:sz w:val="26"/>
                <w:szCs w:val="26"/>
                <w:lang w:val="ru-RU"/>
              </w:rPr>
              <w:t xml:space="preserve"> </w:t>
            </w:r>
            <w:r w:rsidR="002228D3" w:rsidRPr="00A14BC0">
              <w:rPr>
                <w:rFonts w:ascii="Times New Roman" w:hAnsi="Times New Roman" w:cs="Times New Roman"/>
                <w:sz w:val="26"/>
                <w:szCs w:val="26"/>
                <w:lang w:val="ru-RU"/>
              </w:rPr>
              <w:t>(ред. от 30.12.2021)</w:t>
            </w:r>
            <w:r w:rsidR="002228D3" w:rsidRPr="00423F9B">
              <w:rPr>
                <w:rFonts w:ascii="Times New Roman" w:hAnsi="Times New Roman" w:cs="Times New Roman"/>
                <w:sz w:val="26"/>
                <w:szCs w:val="26"/>
                <w:lang w:val="ru-RU"/>
              </w:rPr>
              <w:t xml:space="preserve"> «</w:t>
            </w:r>
            <w:r w:rsidR="002228D3" w:rsidRPr="00A14BC0">
              <w:rPr>
                <w:rFonts w:ascii="Times New Roman" w:hAnsi="Times New Roman" w:cs="Times New Roman"/>
                <w:sz w:val="26"/>
                <w:szCs w:val="26"/>
                <w:lang w:val="ru-RU"/>
              </w:rPr>
              <w:t>О контрактной системе в сфере закупок товаров, работ, услуг для обеспечения государственных и муниципальных нужд</w:t>
            </w:r>
            <w:r w:rsidR="002228D3" w:rsidRPr="00423F9B">
              <w:rPr>
                <w:rFonts w:ascii="Times New Roman" w:hAnsi="Times New Roman" w:cs="Times New Roman"/>
                <w:sz w:val="26"/>
                <w:szCs w:val="26"/>
                <w:lang w:val="ru-RU"/>
              </w:rPr>
              <w:t>»</w:t>
            </w:r>
          </w:p>
          <w:p w14:paraId="1C15E69E" w14:textId="77777777" w:rsidR="00A14BC0" w:rsidRPr="00423F9B" w:rsidRDefault="00A14BC0" w:rsidP="00A2392C">
            <w:pPr>
              <w:jc w:val="both"/>
              <w:rPr>
                <w:rFonts w:ascii="Times New Roman" w:hAnsi="Times New Roman" w:cs="Times New Roman"/>
                <w:sz w:val="26"/>
                <w:szCs w:val="26"/>
                <w:lang w:val="ru-RU"/>
              </w:rPr>
            </w:pPr>
          </w:p>
        </w:tc>
        <w:tc>
          <w:tcPr>
            <w:tcW w:w="4677" w:type="dxa"/>
          </w:tcPr>
          <w:p w14:paraId="164DAB0E" w14:textId="02A66F2E" w:rsidR="002228D3" w:rsidRPr="00423F9B" w:rsidRDefault="002228D3"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t>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r w:rsidR="004F659E">
              <w:rPr>
                <w:rFonts w:ascii="Times New Roman" w:hAnsi="Times New Roman" w:cs="Times New Roman"/>
                <w:sz w:val="26"/>
                <w:szCs w:val="26"/>
                <w:lang w:val="ru-RU"/>
              </w:rPr>
              <w:t xml:space="preserve"> </w:t>
            </w:r>
            <w:r w:rsidRPr="00423F9B">
              <w:rPr>
                <w:rFonts w:ascii="Times New Roman" w:hAnsi="Times New Roman" w:cs="Times New Roman"/>
                <w:sz w:val="26"/>
                <w:szCs w:val="26"/>
                <w:lang w:val="ru-RU"/>
              </w:rPr>
              <w:t xml:space="preserve">(в ред. Федерального закона от 28.12.2013 </w:t>
            </w:r>
            <w:r w:rsidR="004F659E">
              <w:rPr>
                <w:rFonts w:ascii="Times New Roman" w:hAnsi="Times New Roman" w:cs="Times New Roman"/>
                <w:sz w:val="26"/>
                <w:szCs w:val="26"/>
                <w:lang w:val="ru-RU"/>
              </w:rPr>
              <w:t>№</w:t>
            </w:r>
            <w:r w:rsidRPr="00423F9B">
              <w:rPr>
                <w:rFonts w:ascii="Times New Roman" w:hAnsi="Times New Roman" w:cs="Times New Roman"/>
                <w:sz w:val="26"/>
                <w:szCs w:val="26"/>
                <w:lang w:val="ru-RU"/>
              </w:rPr>
              <w:t xml:space="preserve"> 396-ФЗ)</w:t>
            </w:r>
          </w:p>
          <w:p w14:paraId="3CA7F587" w14:textId="4D79A5C5" w:rsidR="002228D3" w:rsidRPr="00423F9B" w:rsidRDefault="002228D3"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t xml:space="preserve">1) утратил силу с 1 октября 2019 года. - Федеральный закон от 01.05.2019 </w:t>
            </w:r>
            <w:r w:rsidR="004F659E">
              <w:rPr>
                <w:rFonts w:ascii="Times New Roman" w:hAnsi="Times New Roman" w:cs="Times New Roman"/>
                <w:sz w:val="26"/>
                <w:szCs w:val="26"/>
                <w:lang w:val="ru-RU"/>
              </w:rPr>
              <w:t>№</w:t>
            </w:r>
            <w:r w:rsidRPr="00423F9B">
              <w:rPr>
                <w:rFonts w:ascii="Times New Roman" w:hAnsi="Times New Roman" w:cs="Times New Roman"/>
                <w:sz w:val="26"/>
                <w:szCs w:val="26"/>
                <w:lang w:val="ru-RU"/>
              </w:rPr>
              <w:t xml:space="preserve"> 71-ФЗ;</w:t>
            </w:r>
          </w:p>
          <w:p w14:paraId="499AD465" w14:textId="2BB8C80E" w:rsidR="002228D3" w:rsidRPr="00423F9B" w:rsidRDefault="002228D3"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t>2) соблюдения правил нормирования в сфере закупок, установленных в соответствии со статьей 19 настоящего Федерального закона;</w:t>
            </w:r>
            <w:r w:rsidR="004F659E">
              <w:rPr>
                <w:rFonts w:ascii="Times New Roman" w:hAnsi="Times New Roman" w:cs="Times New Roman"/>
                <w:sz w:val="26"/>
                <w:szCs w:val="26"/>
                <w:lang w:val="ru-RU"/>
              </w:rPr>
              <w:t xml:space="preserve"> </w:t>
            </w:r>
            <w:r w:rsidRPr="00423F9B">
              <w:rPr>
                <w:rFonts w:ascii="Times New Roman" w:hAnsi="Times New Roman" w:cs="Times New Roman"/>
                <w:sz w:val="26"/>
                <w:szCs w:val="26"/>
                <w:lang w:val="ru-RU"/>
              </w:rPr>
              <w:t xml:space="preserve">(в ред. </w:t>
            </w:r>
            <w:r w:rsidRPr="00423F9B">
              <w:rPr>
                <w:rFonts w:ascii="Times New Roman" w:hAnsi="Times New Roman" w:cs="Times New Roman"/>
                <w:sz w:val="26"/>
                <w:szCs w:val="26"/>
                <w:lang w:val="ru-RU"/>
              </w:rPr>
              <w:lastRenderedPageBreak/>
              <w:t xml:space="preserve">Федеральных законов от 28.12.2013 </w:t>
            </w:r>
            <w:r w:rsidR="00833BD6">
              <w:rPr>
                <w:rFonts w:ascii="Times New Roman" w:hAnsi="Times New Roman" w:cs="Times New Roman"/>
                <w:sz w:val="26"/>
                <w:szCs w:val="26"/>
                <w:lang w:val="ru-RU"/>
              </w:rPr>
              <w:t>№</w:t>
            </w:r>
            <w:r w:rsidRPr="00423F9B">
              <w:rPr>
                <w:rFonts w:ascii="Times New Roman" w:hAnsi="Times New Roman" w:cs="Times New Roman"/>
                <w:sz w:val="26"/>
                <w:szCs w:val="26"/>
                <w:lang w:val="ru-RU"/>
              </w:rPr>
              <w:t xml:space="preserve"> 396-ФЗ, от 27.12.2019 </w:t>
            </w:r>
            <w:r w:rsidR="00833BD6">
              <w:rPr>
                <w:rFonts w:ascii="Times New Roman" w:hAnsi="Times New Roman" w:cs="Times New Roman"/>
                <w:sz w:val="26"/>
                <w:szCs w:val="26"/>
                <w:lang w:val="ru-RU"/>
              </w:rPr>
              <w:t>№</w:t>
            </w:r>
            <w:r w:rsidRPr="00423F9B">
              <w:rPr>
                <w:rFonts w:ascii="Times New Roman" w:hAnsi="Times New Roman" w:cs="Times New Roman"/>
                <w:sz w:val="26"/>
                <w:szCs w:val="26"/>
                <w:lang w:val="ru-RU"/>
              </w:rPr>
              <w:t xml:space="preserve"> 449-ФЗ)</w:t>
            </w:r>
          </w:p>
          <w:p w14:paraId="0F3D0535" w14:textId="184EBA3A" w:rsidR="00A14BC0" w:rsidRPr="00423F9B" w:rsidRDefault="002228D3" w:rsidP="00A2392C">
            <w:pPr>
              <w:jc w:val="both"/>
              <w:rPr>
                <w:rFonts w:ascii="Times New Roman" w:hAnsi="Times New Roman" w:cs="Times New Roman"/>
                <w:sz w:val="26"/>
                <w:szCs w:val="26"/>
                <w:lang w:val="ru-RU"/>
              </w:rPr>
            </w:pPr>
            <w:r w:rsidRPr="00423F9B">
              <w:rPr>
                <w:rFonts w:ascii="Times New Roman" w:hAnsi="Times New Roman" w:cs="Times New Roman"/>
                <w:b/>
                <w:bCs/>
                <w:strike/>
                <w:color w:val="FF0000"/>
                <w:sz w:val="26"/>
                <w:szCs w:val="26"/>
                <w:lang w:val="ru-RU"/>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tc>
        <w:tc>
          <w:tcPr>
            <w:tcW w:w="5529" w:type="dxa"/>
          </w:tcPr>
          <w:p w14:paraId="3BB6C389" w14:textId="15E27A6E" w:rsidR="00A14BC0" w:rsidRDefault="002228D3"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lastRenderedPageBreak/>
              <w:t>Практика применения указанной нормы и осуществления контроля НМЦК показала наличие существенного</w:t>
            </w:r>
            <w:r w:rsidR="0027086D" w:rsidRPr="00423F9B">
              <w:rPr>
                <w:rFonts w:ascii="Times New Roman" w:hAnsi="Times New Roman" w:cs="Times New Roman"/>
                <w:sz w:val="26"/>
                <w:szCs w:val="26"/>
                <w:lang w:val="ru-RU"/>
              </w:rPr>
              <w:t xml:space="preserve"> финансового барьера. Контроль со стороны органов государственного или муниципального </w:t>
            </w:r>
            <w:r w:rsidR="0027086D" w:rsidRPr="00833BD6">
              <w:rPr>
                <w:rFonts w:ascii="Times New Roman" w:hAnsi="Times New Roman" w:cs="Times New Roman"/>
                <w:sz w:val="26"/>
                <w:szCs w:val="26"/>
                <w:lang w:val="ru-RU"/>
              </w:rPr>
              <w:t>контроля «</w:t>
            </w:r>
            <w:r w:rsidR="002F3D7A" w:rsidRPr="00833BD6">
              <w:rPr>
                <w:rFonts w:ascii="Times New Roman" w:hAnsi="Times New Roman" w:cs="Times New Roman"/>
                <w:sz w:val="26"/>
                <w:szCs w:val="26"/>
                <w:lang w:val="ru-RU"/>
              </w:rPr>
              <w:t xml:space="preserve">абсолютно </w:t>
            </w:r>
            <w:r w:rsidR="0027086D" w:rsidRPr="00833BD6">
              <w:rPr>
                <w:rFonts w:ascii="Times New Roman" w:hAnsi="Times New Roman" w:cs="Times New Roman"/>
                <w:sz w:val="26"/>
                <w:szCs w:val="26"/>
                <w:lang w:val="ru-RU"/>
              </w:rPr>
              <w:t>нулевой», либо эти органы отправляют жалобы заказчикам, либо рассматривают их до 60 дней</w:t>
            </w:r>
            <w:r w:rsidR="0027086D" w:rsidRPr="00423F9B">
              <w:rPr>
                <w:rFonts w:ascii="Times New Roman" w:hAnsi="Times New Roman" w:cs="Times New Roman"/>
                <w:sz w:val="26"/>
                <w:szCs w:val="26"/>
                <w:lang w:val="ru-RU"/>
              </w:rPr>
              <w:t>, либо отписываются отсутствием лимитов. Подрядчик остается без выбора, его фирма должна быть обеспечена заказами и приходится включаться себе в убыток. Тогда как для заказчика создан специальный норматив и установлен порядок определения НМЦК</w:t>
            </w:r>
            <w:r w:rsidR="00156772" w:rsidRPr="00423F9B">
              <w:rPr>
                <w:rFonts w:ascii="Times New Roman" w:eastAsia="Times New Roman" w:hAnsi="Times New Roman" w:cs="Times New Roman"/>
                <w:sz w:val="26"/>
                <w:szCs w:val="26"/>
                <w:lang w:val="ru-RU"/>
              </w:rPr>
              <w:t xml:space="preserve"> </w:t>
            </w:r>
            <w:r w:rsidR="00156772" w:rsidRPr="00423F9B">
              <w:rPr>
                <w:rFonts w:ascii="Times New Roman" w:hAnsi="Times New Roman" w:cs="Times New Roman"/>
                <w:sz w:val="26"/>
                <w:szCs w:val="26"/>
                <w:lang w:val="ru-RU"/>
              </w:rPr>
              <w:t xml:space="preserve">Приказом Минстроя России от 23.12.2019 № 841/пр «Об утверждении Порядка определения начальной (максимальной) цены контракта, </w:t>
            </w:r>
            <w:r w:rsidR="00156772" w:rsidRPr="00423F9B">
              <w:rPr>
                <w:rFonts w:ascii="Times New Roman" w:hAnsi="Times New Roman" w:cs="Times New Roman"/>
                <w:sz w:val="26"/>
                <w:szCs w:val="26"/>
                <w:lang w:val="ru-RU"/>
              </w:rPr>
              <w:lastRenderedPageBreak/>
              <w:t>цены контракта, заключаемого с единственным поставщиком (подрядчиком, исполнителем)…»</w:t>
            </w:r>
            <w:r w:rsidR="0027086D" w:rsidRPr="00423F9B">
              <w:rPr>
                <w:rFonts w:ascii="Times New Roman" w:hAnsi="Times New Roman" w:cs="Times New Roman"/>
                <w:sz w:val="26"/>
                <w:szCs w:val="26"/>
                <w:lang w:val="ru-RU"/>
              </w:rPr>
              <w:t>. В случае недостаточности лимитов следует уменьшить часть видов работ. По нашему мнению, данные полномочия необходимо возвратить в независимый орган – Антимонопольную службу.</w:t>
            </w:r>
          </w:p>
          <w:p w14:paraId="32FD7282" w14:textId="7C504A3D" w:rsidR="00BC5B97" w:rsidRPr="00423F9B" w:rsidRDefault="00BC5B97" w:rsidP="00A2392C">
            <w:pPr>
              <w:jc w:val="both"/>
              <w:rPr>
                <w:rFonts w:ascii="Times New Roman" w:hAnsi="Times New Roman" w:cs="Times New Roman"/>
                <w:sz w:val="26"/>
                <w:szCs w:val="26"/>
                <w:lang w:val="ru-RU"/>
              </w:rPr>
            </w:pPr>
          </w:p>
        </w:tc>
      </w:tr>
      <w:tr w:rsidR="002F056F" w:rsidRPr="00833BD6" w14:paraId="062C9AC3" w14:textId="77777777" w:rsidTr="007D4F5A">
        <w:tc>
          <w:tcPr>
            <w:tcW w:w="616" w:type="dxa"/>
          </w:tcPr>
          <w:p w14:paraId="76724266" w14:textId="76D1CF2C" w:rsidR="00A14BC0" w:rsidRPr="00423F9B" w:rsidRDefault="004F659E" w:rsidP="00A2392C">
            <w:pPr>
              <w:jc w:val="both"/>
              <w:rPr>
                <w:sz w:val="26"/>
                <w:szCs w:val="26"/>
                <w:lang w:val="ru-RU"/>
              </w:rPr>
            </w:pPr>
            <w:r>
              <w:rPr>
                <w:sz w:val="26"/>
                <w:szCs w:val="26"/>
                <w:lang w:val="ru-RU"/>
              </w:rPr>
              <w:lastRenderedPageBreak/>
              <w:t>4</w:t>
            </w:r>
            <w:r w:rsidR="00A14BC0" w:rsidRPr="00423F9B">
              <w:rPr>
                <w:sz w:val="26"/>
                <w:szCs w:val="26"/>
                <w:lang w:val="ru-RU"/>
              </w:rPr>
              <w:t>.</w:t>
            </w:r>
          </w:p>
        </w:tc>
        <w:tc>
          <w:tcPr>
            <w:tcW w:w="3207" w:type="dxa"/>
          </w:tcPr>
          <w:p w14:paraId="186A2789" w14:textId="3AC9D9E2" w:rsidR="00A14BC0" w:rsidRPr="00423F9B" w:rsidRDefault="0027086D"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t>Пункт</w:t>
            </w:r>
            <w:r w:rsidR="00156772" w:rsidRPr="00423F9B">
              <w:rPr>
                <w:rFonts w:ascii="Times New Roman" w:hAnsi="Times New Roman" w:cs="Times New Roman"/>
                <w:sz w:val="26"/>
                <w:szCs w:val="26"/>
                <w:lang w:val="ru-RU"/>
              </w:rPr>
              <w:t>ы</w:t>
            </w:r>
            <w:r w:rsidRPr="00423F9B">
              <w:rPr>
                <w:rFonts w:ascii="Times New Roman" w:hAnsi="Times New Roman" w:cs="Times New Roman"/>
                <w:sz w:val="26"/>
                <w:szCs w:val="26"/>
                <w:lang w:val="ru-RU"/>
              </w:rPr>
              <w:t xml:space="preserve"> 4,5 </w:t>
            </w:r>
            <w:bookmarkStart w:id="0" w:name="_Hlk89856611"/>
            <w:r w:rsidRPr="00423F9B">
              <w:rPr>
                <w:rFonts w:ascii="Times New Roman" w:hAnsi="Times New Roman" w:cs="Times New Roman"/>
                <w:sz w:val="26"/>
                <w:szCs w:val="26"/>
                <w:lang w:val="ru-RU"/>
              </w:rPr>
              <w:t xml:space="preserve">Приложения № 3 </w:t>
            </w:r>
            <w:bookmarkEnd w:id="0"/>
            <w:r w:rsidRPr="00423F9B">
              <w:rPr>
                <w:rFonts w:ascii="Times New Roman" w:hAnsi="Times New Roman" w:cs="Times New Roman"/>
                <w:sz w:val="26"/>
                <w:szCs w:val="26"/>
                <w:lang w:val="ru-RU"/>
              </w:rPr>
              <w:t xml:space="preserve">Приказа Минстроя России от 30.03.2020 № 175/пр «Об утверждении порядка определения начальной (максимальной) цены контракта» </w:t>
            </w:r>
          </w:p>
        </w:tc>
        <w:tc>
          <w:tcPr>
            <w:tcW w:w="4677" w:type="dxa"/>
          </w:tcPr>
          <w:p w14:paraId="1124F167" w14:textId="0D26CD69" w:rsidR="00A14BC0" w:rsidRPr="00423F9B" w:rsidRDefault="00423F9B" w:rsidP="00A2392C">
            <w:pPr>
              <w:jc w:val="both"/>
              <w:rPr>
                <w:rFonts w:ascii="Times New Roman" w:hAnsi="Times New Roman" w:cs="Times New Roman"/>
                <w:b/>
                <w:bCs/>
                <w:color w:val="FF0000"/>
                <w:sz w:val="26"/>
                <w:szCs w:val="26"/>
                <w:lang w:val="ru-RU"/>
              </w:rPr>
            </w:pPr>
            <w:r w:rsidRPr="00423F9B">
              <w:rPr>
                <w:rFonts w:ascii="Times New Roman" w:hAnsi="Times New Roman" w:cs="Times New Roman"/>
                <w:b/>
                <w:bCs/>
                <w:color w:val="FF0000"/>
                <w:sz w:val="26"/>
                <w:szCs w:val="26"/>
                <w:lang w:val="ru-RU"/>
              </w:rPr>
              <w:t xml:space="preserve">В </w:t>
            </w:r>
            <w:r w:rsidR="00156772" w:rsidRPr="00423F9B">
              <w:rPr>
                <w:rFonts w:ascii="Times New Roman" w:hAnsi="Times New Roman" w:cs="Times New Roman"/>
                <w:b/>
                <w:bCs/>
                <w:color w:val="FF0000"/>
                <w:sz w:val="26"/>
                <w:szCs w:val="26"/>
                <w:lang w:val="ru-RU"/>
              </w:rPr>
              <w:t>установлен</w:t>
            </w:r>
            <w:r w:rsidRPr="00423F9B">
              <w:rPr>
                <w:rFonts w:ascii="Times New Roman" w:hAnsi="Times New Roman" w:cs="Times New Roman"/>
                <w:b/>
                <w:bCs/>
                <w:color w:val="FF0000"/>
                <w:sz w:val="26"/>
                <w:szCs w:val="26"/>
                <w:lang w:val="ru-RU"/>
              </w:rPr>
              <w:t>ной</w:t>
            </w:r>
            <w:r w:rsidR="00156772" w:rsidRPr="00423F9B">
              <w:rPr>
                <w:rFonts w:ascii="Times New Roman" w:hAnsi="Times New Roman" w:cs="Times New Roman"/>
                <w:b/>
                <w:bCs/>
                <w:color w:val="FF0000"/>
                <w:sz w:val="26"/>
                <w:szCs w:val="26"/>
                <w:lang w:val="ru-RU"/>
              </w:rPr>
              <w:t xml:space="preserve"> формул</w:t>
            </w:r>
            <w:r w:rsidRPr="00423F9B">
              <w:rPr>
                <w:rFonts w:ascii="Times New Roman" w:hAnsi="Times New Roman" w:cs="Times New Roman"/>
                <w:b/>
                <w:bCs/>
                <w:color w:val="FF0000"/>
                <w:sz w:val="26"/>
                <w:szCs w:val="26"/>
                <w:lang w:val="ru-RU"/>
              </w:rPr>
              <w:t>е</w:t>
            </w:r>
            <w:r w:rsidR="00156772" w:rsidRPr="00423F9B">
              <w:rPr>
                <w:rFonts w:ascii="Times New Roman" w:hAnsi="Times New Roman" w:cs="Times New Roman"/>
                <w:b/>
                <w:bCs/>
                <w:color w:val="FF0000"/>
                <w:sz w:val="26"/>
                <w:szCs w:val="26"/>
                <w:lang w:val="ru-RU"/>
              </w:rPr>
              <w:t xml:space="preserve"> Цк = ((СПИР / Кф ПИР) + (ССМР x Кп СМР) + (Соборуд x Кп обор)) x Ксниж</w:t>
            </w:r>
            <w:r w:rsidRPr="00423F9B">
              <w:rPr>
                <w:rFonts w:ascii="Times New Roman" w:hAnsi="Times New Roman" w:cs="Times New Roman"/>
                <w:b/>
                <w:bCs/>
                <w:color w:val="FF0000"/>
                <w:sz w:val="26"/>
                <w:szCs w:val="26"/>
                <w:lang w:val="ru-RU"/>
              </w:rPr>
              <w:t xml:space="preserve"> требуется установить с НДС.</w:t>
            </w:r>
          </w:p>
          <w:p w14:paraId="3B7B7C93" w14:textId="24E21AA5" w:rsidR="00423F9B" w:rsidRPr="00423F9B" w:rsidRDefault="00423F9B" w:rsidP="00A2392C">
            <w:pPr>
              <w:jc w:val="both"/>
              <w:rPr>
                <w:rFonts w:ascii="Times New Roman" w:hAnsi="Times New Roman" w:cs="Times New Roman"/>
                <w:b/>
                <w:bCs/>
                <w:color w:val="FF0000"/>
                <w:sz w:val="26"/>
                <w:szCs w:val="26"/>
                <w:lang w:val="ru-RU"/>
              </w:rPr>
            </w:pPr>
          </w:p>
        </w:tc>
        <w:tc>
          <w:tcPr>
            <w:tcW w:w="5529" w:type="dxa"/>
          </w:tcPr>
          <w:p w14:paraId="08D5EBE9" w14:textId="77777777" w:rsidR="00156772" w:rsidRPr="00156772" w:rsidRDefault="00156772" w:rsidP="00A2392C">
            <w:pPr>
              <w:jc w:val="both"/>
              <w:rPr>
                <w:rFonts w:ascii="Times New Roman" w:hAnsi="Times New Roman" w:cs="Times New Roman"/>
                <w:sz w:val="26"/>
                <w:szCs w:val="26"/>
                <w:lang w:val="ru-RU"/>
              </w:rPr>
            </w:pPr>
            <w:r w:rsidRPr="00156772">
              <w:rPr>
                <w:rFonts w:ascii="Times New Roman" w:hAnsi="Times New Roman" w:cs="Times New Roman"/>
                <w:sz w:val="26"/>
                <w:szCs w:val="26"/>
                <w:lang w:val="ru-RU"/>
              </w:rPr>
              <w:t>Как известно, ранее имели место споры по формированию цены контракта и в настоящее время, все разногласия исключены.</w:t>
            </w:r>
          </w:p>
          <w:p w14:paraId="11C7ECCA" w14:textId="77777777" w:rsidR="00156772" w:rsidRPr="00156772" w:rsidRDefault="00156772" w:rsidP="00A2392C">
            <w:pPr>
              <w:jc w:val="both"/>
              <w:rPr>
                <w:rFonts w:ascii="Times New Roman" w:hAnsi="Times New Roman" w:cs="Times New Roman"/>
                <w:sz w:val="26"/>
                <w:szCs w:val="26"/>
                <w:lang w:val="ru-RU"/>
              </w:rPr>
            </w:pPr>
            <w:r w:rsidRPr="00156772">
              <w:rPr>
                <w:rFonts w:ascii="Times New Roman" w:hAnsi="Times New Roman" w:cs="Times New Roman"/>
                <w:sz w:val="26"/>
                <w:szCs w:val="26"/>
                <w:lang w:val="ru-RU"/>
              </w:rPr>
              <w:t xml:space="preserve">В настоящее время позиция однозначна, если организация - победитель закупки использует УСН, то в тексте контракте пишется окончательная цена победителя закупки с формулировкой: </w:t>
            </w:r>
            <w:r w:rsidRPr="007D4F5A">
              <w:rPr>
                <w:rFonts w:ascii="Times New Roman" w:hAnsi="Times New Roman" w:cs="Times New Roman"/>
                <w:b/>
                <w:bCs/>
                <w:i/>
                <w:iCs/>
                <w:sz w:val="26"/>
                <w:szCs w:val="26"/>
                <w:lang w:val="ru-RU"/>
              </w:rPr>
              <w:t>«Стоимость работ по настоящему Контракту составляет ________руб._______коп., НДС не облагается в связи с применением упрощенной системы налогообложения (</w:t>
            </w:r>
            <w:hyperlink r:id="rId12" w:history="1">
              <w:r w:rsidRPr="007D4F5A">
                <w:rPr>
                  <w:rStyle w:val="a8"/>
                  <w:rFonts w:ascii="Times New Roman" w:hAnsi="Times New Roman" w:cs="Times New Roman"/>
                  <w:b/>
                  <w:bCs/>
                  <w:i/>
                  <w:iCs/>
                  <w:sz w:val="26"/>
                  <w:szCs w:val="26"/>
                  <w:lang w:val="ru-RU"/>
                </w:rPr>
                <w:t>п. 2 ст. 346.11 Налогового Кодекса РФ</w:t>
              </w:r>
            </w:hyperlink>
            <w:r w:rsidRPr="007D4F5A">
              <w:rPr>
                <w:rFonts w:ascii="Times New Roman" w:hAnsi="Times New Roman" w:cs="Times New Roman"/>
                <w:b/>
                <w:bCs/>
                <w:i/>
                <w:iCs/>
                <w:sz w:val="26"/>
                <w:szCs w:val="26"/>
                <w:lang w:val="ru-RU"/>
              </w:rPr>
              <w:t>)».</w:t>
            </w:r>
            <w:r w:rsidRPr="00156772">
              <w:rPr>
                <w:rFonts w:ascii="Times New Roman" w:hAnsi="Times New Roman" w:cs="Times New Roman"/>
                <w:sz w:val="26"/>
                <w:szCs w:val="26"/>
                <w:lang w:val="ru-RU"/>
              </w:rPr>
              <w:t xml:space="preserve"> При этом подрядчику (исполнителю) на УСН должна быть выплачена полная цена контракта, без выделения суммы НДС.</w:t>
            </w:r>
          </w:p>
          <w:p w14:paraId="0B66EA06" w14:textId="366CDE2D" w:rsidR="00A14BC0" w:rsidRPr="00423F9B" w:rsidRDefault="00156772" w:rsidP="00A2392C">
            <w:pPr>
              <w:jc w:val="both"/>
              <w:rPr>
                <w:rFonts w:ascii="Times New Roman" w:hAnsi="Times New Roman" w:cs="Times New Roman"/>
                <w:sz w:val="26"/>
                <w:szCs w:val="26"/>
                <w:lang w:val="ru-RU"/>
              </w:rPr>
            </w:pPr>
            <w:r w:rsidRPr="00423F9B">
              <w:rPr>
                <w:rFonts w:ascii="Times New Roman" w:hAnsi="Times New Roman" w:cs="Times New Roman"/>
                <w:sz w:val="26"/>
                <w:szCs w:val="26"/>
                <w:lang w:val="ru-RU"/>
              </w:rPr>
              <w:t xml:space="preserve">В настоящее время возникают споры при внесении изменений в цену контракта, в случаях, предусмотренных подпунктом «а» </w:t>
            </w:r>
            <w:r w:rsidRPr="00423F9B">
              <w:rPr>
                <w:rFonts w:ascii="Times New Roman" w:hAnsi="Times New Roman" w:cs="Times New Roman"/>
                <w:sz w:val="26"/>
                <w:szCs w:val="26"/>
                <w:lang w:val="ru-RU"/>
              </w:rPr>
              <w:lastRenderedPageBreak/>
              <w:t>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Сметная стоимость содержит НДС так как она направляется на экспертизу, но заказчики при заключении дополнительных соглашений из указанной стоимости исключают НДС, если контракт заключен с подрядчиком</w:t>
            </w:r>
            <w:r w:rsidR="00423F9B">
              <w:rPr>
                <w:rFonts w:ascii="Times New Roman" w:hAnsi="Times New Roman" w:cs="Times New Roman"/>
                <w:sz w:val="26"/>
                <w:szCs w:val="26"/>
                <w:lang w:val="ru-RU"/>
              </w:rPr>
              <w:t>,</w:t>
            </w:r>
            <w:r w:rsidRPr="00423F9B">
              <w:rPr>
                <w:rFonts w:ascii="Times New Roman" w:hAnsi="Times New Roman" w:cs="Times New Roman"/>
                <w:sz w:val="26"/>
                <w:szCs w:val="26"/>
                <w:lang w:val="ru-RU"/>
              </w:rPr>
              <w:t xml:space="preserve"> применяющим упрощенную систему налогообложения.</w:t>
            </w:r>
          </w:p>
        </w:tc>
      </w:tr>
      <w:tr w:rsidR="002F056F" w:rsidRPr="00833BD6" w14:paraId="54A2B68C" w14:textId="77777777" w:rsidTr="007D4F5A">
        <w:tc>
          <w:tcPr>
            <w:tcW w:w="616" w:type="dxa"/>
          </w:tcPr>
          <w:p w14:paraId="7839CF40" w14:textId="77966D1E" w:rsidR="00A14BC0" w:rsidRPr="00423F9B" w:rsidRDefault="004F659E" w:rsidP="00A2392C">
            <w:pPr>
              <w:jc w:val="both"/>
              <w:rPr>
                <w:sz w:val="26"/>
                <w:szCs w:val="26"/>
                <w:lang w:val="ru-RU"/>
              </w:rPr>
            </w:pPr>
            <w:r>
              <w:rPr>
                <w:sz w:val="26"/>
                <w:szCs w:val="26"/>
                <w:lang w:val="ru-RU"/>
              </w:rPr>
              <w:lastRenderedPageBreak/>
              <w:t>5</w:t>
            </w:r>
            <w:r w:rsidR="00A14BC0" w:rsidRPr="00423F9B">
              <w:rPr>
                <w:sz w:val="26"/>
                <w:szCs w:val="26"/>
                <w:lang w:val="ru-RU"/>
              </w:rPr>
              <w:t>.</w:t>
            </w:r>
          </w:p>
        </w:tc>
        <w:tc>
          <w:tcPr>
            <w:tcW w:w="3207" w:type="dxa"/>
          </w:tcPr>
          <w:p w14:paraId="5CD0D517" w14:textId="19D05B2D" w:rsidR="00A14BC0" w:rsidRPr="002F056F" w:rsidRDefault="002F056F" w:rsidP="00E3056E">
            <w:pPr>
              <w:jc w:val="both"/>
              <w:rPr>
                <w:rFonts w:ascii="Times New Roman" w:hAnsi="Times New Roman" w:cs="Times New Roman"/>
                <w:sz w:val="26"/>
                <w:szCs w:val="26"/>
                <w:lang w:val="ru-RU"/>
              </w:rPr>
            </w:pPr>
            <w:r w:rsidRPr="002F056F">
              <w:rPr>
                <w:rFonts w:ascii="Times New Roman" w:hAnsi="Times New Roman" w:cs="Times New Roman"/>
                <w:sz w:val="26"/>
                <w:szCs w:val="26"/>
                <w:lang w:val="ru-RU"/>
              </w:rPr>
              <w:t>П</w:t>
            </w:r>
            <w:r>
              <w:rPr>
                <w:rFonts w:ascii="Times New Roman" w:hAnsi="Times New Roman" w:cs="Times New Roman"/>
                <w:sz w:val="26"/>
                <w:szCs w:val="26"/>
                <w:lang w:val="ru-RU"/>
              </w:rPr>
              <w:t xml:space="preserve">остановление Правительства РФ </w:t>
            </w:r>
            <w:r w:rsidRPr="002F056F">
              <w:rPr>
                <w:rFonts w:ascii="Times New Roman" w:hAnsi="Times New Roman" w:cs="Times New Roman"/>
                <w:sz w:val="26"/>
                <w:szCs w:val="26"/>
                <w:lang w:val="ru-RU"/>
              </w:rPr>
              <w:t xml:space="preserve">от 29 декабря 2021 г. </w:t>
            </w:r>
            <w:r>
              <w:rPr>
                <w:rFonts w:ascii="Times New Roman" w:hAnsi="Times New Roman" w:cs="Times New Roman"/>
                <w:sz w:val="26"/>
                <w:szCs w:val="26"/>
                <w:lang w:val="ru-RU"/>
              </w:rPr>
              <w:t>№</w:t>
            </w:r>
            <w:r w:rsidRPr="002F056F">
              <w:rPr>
                <w:rFonts w:ascii="Times New Roman" w:hAnsi="Times New Roman" w:cs="Times New Roman"/>
                <w:sz w:val="26"/>
                <w:szCs w:val="26"/>
                <w:lang w:val="ru-RU"/>
              </w:rPr>
              <w:t xml:space="preserve"> 2571</w:t>
            </w:r>
            <w:r>
              <w:rPr>
                <w:rFonts w:ascii="Times New Roman" w:hAnsi="Times New Roman" w:cs="Times New Roman"/>
                <w:sz w:val="26"/>
                <w:szCs w:val="26"/>
                <w:lang w:val="ru-RU"/>
              </w:rPr>
              <w:t xml:space="preserve"> «О дополнительных требованиях к участникам закупки отдельных видов товаров, работ, затрат, услуг для обеспечения государственных и муниципальных нужд, а также информации и документах, подтверждающих соответствие участников закупки указанным дополнительным требованиям…»</w:t>
            </w:r>
          </w:p>
        </w:tc>
        <w:tc>
          <w:tcPr>
            <w:tcW w:w="4677" w:type="dxa"/>
          </w:tcPr>
          <w:p w14:paraId="528BC386" w14:textId="18E10B0C" w:rsidR="00A14BC0" w:rsidRPr="002F056F" w:rsidRDefault="002F056F" w:rsidP="00A2392C">
            <w:pPr>
              <w:jc w:val="both"/>
              <w:rPr>
                <w:sz w:val="26"/>
                <w:szCs w:val="26"/>
                <w:lang w:val="ru-RU"/>
              </w:rPr>
            </w:pPr>
            <w:r w:rsidRPr="002F056F">
              <w:rPr>
                <w:rFonts w:ascii="Times New Roman" w:hAnsi="Times New Roman" w:cs="Times New Roman"/>
                <w:sz w:val="26"/>
                <w:szCs w:val="26"/>
                <w:lang w:val="ru-RU"/>
              </w:rPr>
              <w:t xml:space="preserve">Включить в перечень </w:t>
            </w:r>
            <w:r>
              <w:rPr>
                <w:rFonts w:ascii="Times New Roman" w:hAnsi="Times New Roman" w:cs="Times New Roman"/>
                <w:sz w:val="26"/>
                <w:szCs w:val="26"/>
                <w:lang w:val="ru-RU"/>
              </w:rPr>
              <w:t xml:space="preserve">документов возможность </w:t>
            </w:r>
            <w:r w:rsidR="00A2392C" w:rsidRPr="002F056F">
              <w:rPr>
                <w:rFonts w:ascii="Times New Roman" w:hAnsi="Times New Roman" w:cs="Times New Roman"/>
                <w:sz w:val="26"/>
                <w:szCs w:val="26"/>
                <w:lang w:val="ru-RU"/>
              </w:rPr>
              <w:t>предоставления об</w:t>
            </w:r>
            <w:r w:rsidRPr="002F056F">
              <w:rPr>
                <w:rFonts w:ascii="Times New Roman" w:hAnsi="Times New Roman" w:cs="Times New Roman"/>
                <w:sz w:val="26"/>
                <w:szCs w:val="26"/>
                <w:lang w:val="ru-RU"/>
              </w:rPr>
              <w:t xml:space="preserve"> опыте</w:t>
            </w:r>
            <w:r w:rsidR="004F659E">
              <w:rPr>
                <w:rFonts w:ascii="Times New Roman" w:hAnsi="Times New Roman" w:cs="Times New Roman"/>
                <w:sz w:val="26"/>
                <w:szCs w:val="26"/>
                <w:lang w:val="ru-RU"/>
              </w:rPr>
              <w:t xml:space="preserve"> -</w:t>
            </w:r>
            <w:r w:rsidRPr="002F056F">
              <w:rPr>
                <w:rFonts w:ascii="Times New Roman" w:hAnsi="Times New Roman" w:cs="Times New Roman"/>
                <w:sz w:val="26"/>
                <w:szCs w:val="26"/>
                <w:lang w:val="ru-RU"/>
              </w:rPr>
              <w:t xml:space="preserve"> договор</w:t>
            </w:r>
            <w:r w:rsidR="004F659E">
              <w:rPr>
                <w:rFonts w:ascii="Times New Roman" w:hAnsi="Times New Roman" w:cs="Times New Roman"/>
                <w:sz w:val="26"/>
                <w:szCs w:val="26"/>
                <w:lang w:val="ru-RU"/>
              </w:rPr>
              <w:t>ов</w:t>
            </w:r>
            <w:r w:rsidRPr="002F056F">
              <w:rPr>
                <w:rFonts w:ascii="Times New Roman" w:hAnsi="Times New Roman" w:cs="Times New Roman"/>
                <w:sz w:val="26"/>
                <w:szCs w:val="26"/>
                <w:lang w:val="ru-RU"/>
              </w:rPr>
              <w:t xml:space="preserve"> на выполнение капитального ремонта многоквартирных домов, заключенных с региональными операторами или управляющими организациями</w:t>
            </w:r>
          </w:p>
        </w:tc>
        <w:tc>
          <w:tcPr>
            <w:tcW w:w="5529" w:type="dxa"/>
          </w:tcPr>
          <w:p w14:paraId="56D8C24C" w14:textId="3223FEC9" w:rsidR="00A14BC0" w:rsidRPr="002F056F" w:rsidRDefault="002F056F" w:rsidP="00F95C13">
            <w:pPr>
              <w:jc w:val="both"/>
              <w:rPr>
                <w:sz w:val="26"/>
                <w:szCs w:val="26"/>
                <w:lang w:val="ru-RU"/>
              </w:rPr>
            </w:pPr>
            <w:r w:rsidRPr="002F056F">
              <w:rPr>
                <w:rFonts w:ascii="Times New Roman" w:hAnsi="Times New Roman" w:cs="Times New Roman"/>
                <w:sz w:val="26"/>
                <w:szCs w:val="26"/>
                <w:lang w:val="ru-RU"/>
              </w:rPr>
              <w:t xml:space="preserve">По своей сущности опыт работ возникает при выполнении любых работ по строительству, если исходить из разновидности заказов для обеспечения нужд государства и граждан, то закупки </w:t>
            </w:r>
            <w:r w:rsidR="00A2392C" w:rsidRPr="002F056F">
              <w:rPr>
                <w:rFonts w:ascii="Times New Roman" w:hAnsi="Times New Roman" w:cs="Times New Roman"/>
                <w:sz w:val="26"/>
                <w:szCs w:val="26"/>
                <w:lang w:val="ru-RU"/>
              </w:rPr>
              <w:t>по Постановлению</w:t>
            </w:r>
            <w:r w:rsidRPr="002F056F">
              <w:rPr>
                <w:rFonts w:ascii="Times New Roman" w:hAnsi="Times New Roman" w:cs="Times New Roman"/>
                <w:sz w:val="26"/>
                <w:szCs w:val="26"/>
                <w:lang w:val="ru-RU"/>
              </w:rPr>
              <w:t xml:space="preserve"> Правительства РФ от 01.07.2016 № 615</w:t>
            </w:r>
            <w:r w:rsidR="00F95C13">
              <w:rPr>
                <w:rFonts w:ascii="Times New Roman" w:hAnsi="Times New Roman" w:cs="Times New Roman"/>
                <w:sz w:val="26"/>
                <w:szCs w:val="26"/>
                <w:lang w:val="ru-RU"/>
              </w:rPr>
              <w:t xml:space="preserve"> </w:t>
            </w:r>
            <w:r w:rsidRPr="002F056F">
              <w:rPr>
                <w:rFonts w:ascii="Times New Roman" w:hAnsi="Times New Roman" w:cs="Times New Roman"/>
                <w:sz w:val="26"/>
                <w:szCs w:val="26"/>
                <w:lang w:val="ru-RU"/>
              </w:rPr>
              <w:t>(ред. от 03.11.2021)</w:t>
            </w:r>
            <w:r w:rsidR="00F95C13">
              <w:rPr>
                <w:rFonts w:ascii="Times New Roman" w:hAnsi="Times New Roman" w:cs="Times New Roman"/>
                <w:sz w:val="26"/>
                <w:szCs w:val="26"/>
                <w:lang w:val="ru-RU"/>
              </w:rPr>
              <w:t xml:space="preserve"> </w:t>
            </w:r>
            <w:r w:rsidRPr="002F056F">
              <w:rPr>
                <w:rFonts w:ascii="Times New Roman" w:hAnsi="Times New Roman" w:cs="Times New Roman"/>
                <w:sz w:val="26"/>
                <w:szCs w:val="26"/>
                <w:lang w:val="ru-RU"/>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необходимо </w:t>
            </w:r>
            <w:r w:rsidRPr="002F056F">
              <w:rPr>
                <w:rFonts w:ascii="Times New Roman" w:hAnsi="Times New Roman" w:cs="Times New Roman"/>
                <w:sz w:val="26"/>
                <w:szCs w:val="26"/>
                <w:lang w:val="ru-RU"/>
              </w:rPr>
              <w:lastRenderedPageBreak/>
              <w:t>однозначно признавать при выборе подрядчиков</w:t>
            </w:r>
            <w:r w:rsidR="00F95C13">
              <w:rPr>
                <w:rFonts w:ascii="Times New Roman" w:hAnsi="Times New Roman" w:cs="Times New Roman"/>
                <w:sz w:val="26"/>
                <w:szCs w:val="26"/>
                <w:lang w:val="ru-RU"/>
              </w:rPr>
              <w:t>.</w:t>
            </w:r>
          </w:p>
        </w:tc>
      </w:tr>
      <w:tr w:rsidR="002F056F" w:rsidRPr="00833BD6" w14:paraId="36CEE7CE" w14:textId="77777777" w:rsidTr="007D4F5A">
        <w:tc>
          <w:tcPr>
            <w:tcW w:w="616" w:type="dxa"/>
          </w:tcPr>
          <w:p w14:paraId="01420A01" w14:textId="762555D2" w:rsidR="00A14BC0" w:rsidRPr="00423F9B" w:rsidRDefault="00F95C13" w:rsidP="00A2392C">
            <w:pPr>
              <w:jc w:val="both"/>
              <w:rPr>
                <w:sz w:val="26"/>
                <w:szCs w:val="26"/>
                <w:lang w:val="ru-RU"/>
              </w:rPr>
            </w:pPr>
            <w:r>
              <w:rPr>
                <w:sz w:val="26"/>
                <w:szCs w:val="26"/>
                <w:lang w:val="ru-RU"/>
              </w:rPr>
              <w:lastRenderedPageBreak/>
              <w:t>6</w:t>
            </w:r>
            <w:r w:rsidR="00A14BC0" w:rsidRPr="00423F9B">
              <w:rPr>
                <w:sz w:val="26"/>
                <w:szCs w:val="26"/>
                <w:lang w:val="ru-RU"/>
              </w:rPr>
              <w:t>.</w:t>
            </w:r>
          </w:p>
        </w:tc>
        <w:tc>
          <w:tcPr>
            <w:tcW w:w="3207" w:type="dxa"/>
          </w:tcPr>
          <w:p w14:paraId="387F122E" w14:textId="3264F132" w:rsidR="00A14BC0"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1.</w:t>
            </w:r>
            <w:r w:rsidRPr="00A14BC0">
              <w:rPr>
                <w:rFonts w:ascii="Times New Roman" w:hAnsi="Times New Roman" w:cs="Times New Roman"/>
                <w:sz w:val="26"/>
                <w:szCs w:val="26"/>
                <w:lang w:val="ru-RU"/>
              </w:rPr>
              <w:t>Федеральн</w:t>
            </w:r>
            <w:r w:rsidRPr="004F659E">
              <w:rPr>
                <w:rFonts w:ascii="Times New Roman" w:hAnsi="Times New Roman" w:cs="Times New Roman"/>
                <w:sz w:val="26"/>
                <w:szCs w:val="26"/>
                <w:lang w:val="ru-RU"/>
              </w:rPr>
              <w:t>ый</w:t>
            </w:r>
            <w:r w:rsidRPr="00A14BC0">
              <w:rPr>
                <w:rFonts w:ascii="Times New Roman" w:hAnsi="Times New Roman" w:cs="Times New Roman"/>
                <w:sz w:val="26"/>
                <w:szCs w:val="26"/>
                <w:lang w:val="ru-RU"/>
              </w:rPr>
              <w:t xml:space="preserve"> закон от 05.04.2013 </w:t>
            </w:r>
            <w:r w:rsidRPr="004F659E">
              <w:rPr>
                <w:rFonts w:ascii="Times New Roman" w:hAnsi="Times New Roman" w:cs="Times New Roman"/>
                <w:sz w:val="26"/>
                <w:szCs w:val="26"/>
                <w:lang w:val="ru-RU"/>
              </w:rPr>
              <w:t>№</w:t>
            </w:r>
            <w:r w:rsidRPr="00A14BC0">
              <w:rPr>
                <w:rFonts w:ascii="Times New Roman" w:hAnsi="Times New Roman" w:cs="Times New Roman"/>
                <w:sz w:val="26"/>
                <w:szCs w:val="26"/>
                <w:lang w:val="ru-RU"/>
              </w:rPr>
              <w:t xml:space="preserve"> 44-ФЗ</w:t>
            </w:r>
            <w:r w:rsidRPr="004F659E">
              <w:rPr>
                <w:rFonts w:ascii="Times New Roman" w:hAnsi="Times New Roman" w:cs="Times New Roman"/>
                <w:sz w:val="26"/>
                <w:szCs w:val="26"/>
                <w:lang w:val="ru-RU"/>
              </w:rPr>
              <w:t xml:space="preserve"> </w:t>
            </w:r>
            <w:r w:rsidRPr="00A14BC0">
              <w:rPr>
                <w:rFonts w:ascii="Times New Roman" w:hAnsi="Times New Roman" w:cs="Times New Roman"/>
                <w:sz w:val="26"/>
                <w:szCs w:val="26"/>
                <w:lang w:val="ru-RU"/>
              </w:rPr>
              <w:t>(ред. от 30.12.2021)</w:t>
            </w:r>
            <w:r w:rsidRPr="004F659E">
              <w:rPr>
                <w:rFonts w:ascii="Times New Roman" w:hAnsi="Times New Roman" w:cs="Times New Roman"/>
                <w:sz w:val="26"/>
                <w:szCs w:val="26"/>
                <w:lang w:val="ru-RU"/>
              </w:rPr>
              <w:t xml:space="preserve"> «</w:t>
            </w:r>
            <w:r w:rsidRPr="00A14BC0">
              <w:rPr>
                <w:rFonts w:ascii="Times New Roman" w:hAnsi="Times New Roman" w:cs="Times New Roman"/>
                <w:sz w:val="26"/>
                <w:szCs w:val="26"/>
                <w:lang w:val="ru-RU"/>
              </w:rPr>
              <w:t>О контрактной системе в сфере закупок товаров, работ, услуг для обеспечения государственных и муниципальных нужд</w:t>
            </w:r>
            <w:r w:rsidRPr="004F659E">
              <w:rPr>
                <w:rFonts w:ascii="Times New Roman" w:hAnsi="Times New Roman" w:cs="Times New Roman"/>
                <w:sz w:val="26"/>
                <w:szCs w:val="26"/>
                <w:lang w:val="ru-RU"/>
              </w:rPr>
              <w:t>»</w:t>
            </w:r>
          </w:p>
          <w:p w14:paraId="6DBC6D28" w14:textId="77777777" w:rsidR="004F659E" w:rsidRPr="004F659E" w:rsidRDefault="004F659E" w:rsidP="00A2392C">
            <w:pPr>
              <w:jc w:val="both"/>
              <w:rPr>
                <w:rFonts w:ascii="Times New Roman" w:hAnsi="Times New Roman" w:cs="Times New Roman"/>
                <w:sz w:val="26"/>
                <w:szCs w:val="26"/>
                <w:lang w:val="ru-RU"/>
              </w:rPr>
            </w:pPr>
          </w:p>
          <w:p w14:paraId="260C6E00" w14:textId="495A7EF6" w:rsidR="004F659E"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2.Федеральный закон от 18.07.2011 № 223-ФЗ</w:t>
            </w:r>
          </w:p>
          <w:p w14:paraId="45E4B3D1" w14:textId="77777777" w:rsidR="004F659E"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(ред. от 02.07.2021)</w:t>
            </w:r>
          </w:p>
          <w:p w14:paraId="71D32D24" w14:textId="56CED054" w:rsidR="004F659E"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«О закупках товаров, работ, услуг отдельными видами юридических лиц»</w:t>
            </w:r>
          </w:p>
          <w:p w14:paraId="41739A08" w14:textId="77777777" w:rsidR="004F659E" w:rsidRPr="004F659E" w:rsidRDefault="004F659E" w:rsidP="00A2392C">
            <w:pPr>
              <w:jc w:val="both"/>
              <w:rPr>
                <w:rFonts w:ascii="Times New Roman" w:hAnsi="Times New Roman" w:cs="Times New Roman"/>
                <w:sz w:val="26"/>
                <w:szCs w:val="26"/>
                <w:lang w:val="ru-RU"/>
              </w:rPr>
            </w:pPr>
          </w:p>
          <w:p w14:paraId="2E1CF91F" w14:textId="16176617" w:rsidR="004F659E"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3.Постановление Правительства РФ от 01.07.2016 № 615</w:t>
            </w:r>
          </w:p>
          <w:p w14:paraId="288DED82" w14:textId="77777777" w:rsidR="004F659E" w:rsidRPr="004F659E" w:rsidRDefault="004F659E" w:rsidP="00A2392C">
            <w:pPr>
              <w:jc w:val="both"/>
              <w:rPr>
                <w:rFonts w:ascii="Times New Roman" w:hAnsi="Times New Roman" w:cs="Times New Roman"/>
                <w:sz w:val="26"/>
                <w:szCs w:val="26"/>
                <w:lang w:val="ru-RU"/>
              </w:rPr>
            </w:pPr>
            <w:r w:rsidRPr="004F659E">
              <w:rPr>
                <w:rFonts w:ascii="Times New Roman" w:hAnsi="Times New Roman" w:cs="Times New Roman"/>
                <w:sz w:val="26"/>
                <w:szCs w:val="26"/>
                <w:lang w:val="ru-RU"/>
              </w:rPr>
              <w:t>(ред. от 03.11.2021)</w:t>
            </w:r>
          </w:p>
          <w:p w14:paraId="53237CC3" w14:textId="7C4142DD" w:rsidR="00390462" w:rsidRPr="007D4F5A" w:rsidRDefault="004F659E" w:rsidP="00390462">
            <w:pPr>
              <w:jc w:val="both"/>
              <w:rPr>
                <w:rFonts w:ascii="Times New Roman" w:hAnsi="Times New Roman" w:cs="Times New Roman"/>
                <w:color w:val="FF0000"/>
                <w:sz w:val="26"/>
                <w:szCs w:val="26"/>
                <w:lang w:val="ru-RU"/>
              </w:rPr>
            </w:pPr>
            <w:r w:rsidRPr="004F659E">
              <w:rPr>
                <w:rFonts w:ascii="Times New Roman" w:hAnsi="Times New Roman" w:cs="Times New Roman"/>
                <w:sz w:val="26"/>
                <w:szCs w:val="26"/>
                <w:lang w:val="ru-RU"/>
              </w:rPr>
              <w:t>«</w:t>
            </w:r>
            <w:r w:rsidRPr="002F056F">
              <w:rPr>
                <w:rFonts w:ascii="Times New Roman" w:hAnsi="Times New Roman" w:cs="Times New Roman"/>
                <w:sz w:val="26"/>
                <w:szCs w:val="26"/>
                <w:lang w:val="ru-RU"/>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w:t>
            </w:r>
            <w:r w:rsidRPr="002F056F">
              <w:rPr>
                <w:rFonts w:ascii="Times New Roman" w:hAnsi="Times New Roman" w:cs="Times New Roman"/>
                <w:sz w:val="26"/>
                <w:szCs w:val="26"/>
                <w:lang w:val="ru-RU"/>
              </w:rPr>
              <w:lastRenderedPageBreak/>
              <w:t>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F659E">
              <w:rPr>
                <w:rFonts w:ascii="Times New Roman" w:hAnsi="Times New Roman" w:cs="Times New Roman"/>
                <w:sz w:val="26"/>
                <w:szCs w:val="26"/>
                <w:lang w:val="ru-RU"/>
              </w:rPr>
              <w:t>» необходимо однозначно признавать при выборе подрядчиков</w:t>
            </w:r>
            <w:r w:rsidR="00833BD6">
              <w:rPr>
                <w:rFonts w:ascii="Times New Roman" w:hAnsi="Times New Roman" w:cs="Times New Roman"/>
                <w:sz w:val="26"/>
                <w:szCs w:val="26"/>
                <w:lang w:val="ru-RU"/>
              </w:rPr>
              <w:t>.</w:t>
            </w:r>
            <w:r w:rsidR="00FB66A7">
              <w:rPr>
                <w:rFonts w:ascii="Times New Roman" w:hAnsi="Times New Roman" w:cs="Times New Roman"/>
                <w:color w:val="FF0000"/>
                <w:sz w:val="26"/>
                <w:szCs w:val="26"/>
                <w:lang w:val="ru-RU"/>
              </w:rPr>
              <w:t xml:space="preserve"> </w:t>
            </w:r>
          </w:p>
          <w:p w14:paraId="5D86867A" w14:textId="3B17617A" w:rsidR="00FB66A7" w:rsidRPr="007D4F5A" w:rsidRDefault="00FB66A7" w:rsidP="00A2392C">
            <w:pPr>
              <w:jc w:val="both"/>
              <w:rPr>
                <w:rFonts w:ascii="Times New Roman" w:hAnsi="Times New Roman" w:cs="Times New Roman"/>
                <w:color w:val="FF0000"/>
                <w:sz w:val="26"/>
                <w:szCs w:val="26"/>
                <w:lang w:val="ru-RU"/>
              </w:rPr>
            </w:pPr>
          </w:p>
        </w:tc>
        <w:tc>
          <w:tcPr>
            <w:tcW w:w="4677" w:type="dxa"/>
          </w:tcPr>
          <w:p w14:paraId="7AB75B0B" w14:textId="6DD0EF62" w:rsidR="00A6237D" w:rsidRPr="00833BD6" w:rsidRDefault="00A6237D" w:rsidP="00A2392C">
            <w:pPr>
              <w:jc w:val="both"/>
              <w:rPr>
                <w:rFonts w:ascii="Times New Roman" w:hAnsi="Times New Roman" w:cs="Times New Roman"/>
                <w:b/>
                <w:bCs/>
                <w:i/>
                <w:iCs/>
                <w:sz w:val="26"/>
                <w:szCs w:val="26"/>
                <w:lang w:val="ru-RU"/>
              </w:rPr>
            </w:pPr>
            <w:r w:rsidRPr="00833BD6">
              <w:rPr>
                <w:rFonts w:ascii="Times New Roman" w:hAnsi="Times New Roman" w:cs="Times New Roman"/>
                <w:sz w:val="26"/>
                <w:szCs w:val="26"/>
                <w:lang w:val="ru-RU"/>
              </w:rPr>
              <w:lastRenderedPageBreak/>
              <w:t>В целях организации деятельности участников градостроительной деятельности, разработать и утвердить</w:t>
            </w:r>
            <w:r w:rsidR="00227223" w:rsidRPr="00833BD6">
              <w:rPr>
                <w:rFonts w:ascii="Times New Roman" w:hAnsi="Times New Roman" w:cs="Times New Roman"/>
                <w:sz w:val="26"/>
                <w:szCs w:val="26"/>
                <w:lang w:val="ru-RU"/>
              </w:rPr>
              <w:t xml:space="preserve"> особенности</w:t>
            </w:r>
            <w:r w:rsidRPr="00833BD6">
              <w:rPr>
                <w:rFonts w:ascii="Times New Roman" w:hAnsi="Times New Roman" w:cs="Times New Roman"/>
                <w:sz w:val="26"/>
                <w:szCs w:val="26"/>
                <w:lang w:val="ru-RU"/>
              </w:rPr>
              <w:t xml:space="preserve"> </w:t>
            </w:r>
            <w:r w:rsidR="00E93289" w:rsidRPr="00833BD6">
              <w:rPr>
                <w:rFonts w:ascii="Times New Roman" w:hAnsi="Times New Roman" w:cs="Times New Roman"/>
                <w:sz w:val="26"/>
                <w:szCs w:val="26"/>
                <w:lang w:val="ru-RU"/>
              </w:rPr>
              <w:t>Отдельный закон</w:t>
            </w:r>
            <w:r w:rsidR="00227223" w:rsidRPr="00833BD6">
              <w:rPr>
                <w:rFonts w:ascii="Times New Roman" w:hAnsi="Times New Roman" w:cs="Times New Roman"/>
                <w:sz w:val="26"/>
                <w:szCs w:val="26"/>
                <w:lang w:val="ru-RU"/>
              </w:rPr>
              <w:t xml:space="preserve"> (главу в законе)</w:t>
            </w:r>
            <w:r w:rsidR="00E93289" w:rsidRPr="00833BD6">
              <w:rPr>
                <w:rFonts w:ascii="Times New Roman" w:hAnsi="Times New Roman" w:cs="Times New Roman"/>
                <w:sz w:val="26"/>
                <w:szCs w:val="26"/>
                <w:lang w:val="ru-RU"/>
              </w:rPr>
              <w:t xml:space="preserve"> по проведению закупок в сфере градостроительства</w:t>
            </w:r>
            <w:r w:rsidRPr="00833BD6">
              <w:rPr>
                <w:rFonts w:ascii="Times New Roman" w:hAnsi="Times New Roman" w:cs="Times New Roman"/>
                <w:sz w:val="26"/>
                <w:szCs w:val="26"/>
                <w:lang w:val="ru-RU"/>
              </w:rPr>
              <w:t xml:space="preserve"> с включением Каталога примерных контрактов на проектные и изыскательские, строительные работы: </w:t>
            </w:r>
            <w:r w:rsidRPr="00833BD6">
              <w:rPr>
                <w:rFonts w:ascii="Times New Roman" w:hAnsi="Times New Roman" w:cs="Times New Roman"/>
                <w:b/>
                <w:bCs/>
                <w:i/>
                <w:iCs/>
                <w:sz w:val="26"/>
                <w:szCs w:val="26"/>
                <w:lang w:val="ru-RU"/>
              </w:rPr>
              <w:t>назначении управляющего проектом, главного инженера проекта, технологи</w:t>
            </w:r>
            <w:r w:rsidR="007D4F5A" w:rsidRPr="00833BD6">
              <w:rPr>
                <w:rFonts w:ascii="Times New Roman" w:hAnsi="Times New Roman" w:cs="Times New Roman"/>
                <w:b/>
                <w:bCs/>
                <w:i/>
                <w:iCs/>
                <w:sz w:val="26"/>
                <w:szCs w:val="26"/>
                <w:lang w:val="ru-RU"/>
              </w:rPr>
              <w:t>и</w:t>
            </w:r>
            <w:r w:rsidRPr="00833BD6">
              <w:rPr>
                <w:rFonts w:ascii="Times New Roman" w:hAnsi="Times New Roman" w:cs="Times New Roman"/>
                <w:b/>
                <w:bCs/>
                <w:i/>
                <w:iCs/>
                <w:sz w:val="26"/>
                <w:szCs w:val="26"/>
                <w:lang w:val="ru-RU"/>
              </w:rPr>
              <w:t xml:space="preserve"> информационного моделирования посредством BIM, работа участников проектного управления в среде общих данных, платформе строительных сервисов.</w:t>
            </w:r>
          </w:p>
          <w:p w14:paraId="0CE1E66B" w14:textId="77777777" w:rsidR="00A14BC0" w:rsidRPr="00833BD6" w:rsidRDefault="00A14BC0" w:rsidP="00A2392C">
            <w:pPr>
              <w:jc w:val="both"/>
              <w:rPr>
                <w:rFonts w:ascii="Times New Roman" w:hAnsi="Times New Roman" w:cs="Times New Roman"/>
                <w:sz w:val="26"/>
                <w:szCs w:val="26"/>
                <w:lang w:val="ru-RU"/>
              </w:rPr>
            </w:pPr>
          </w:p>
        </w:tc>
        <w:tc>
          <w:tcPr>
            <w:tcW w:w="5529" w:type="dxa"/>
          </w:tcPr>
          <w:p w14:paraId="526A7D97" w14:textId="591E9A1A" w:rsidR="00227223" w:rsidRPr="00833BD6" w:rsidRDefault="00227223" w:rsidP="00A2392C">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В соответствии с положениями ст. 768 ГК РФ 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14:paraId="1DF06C46" w14:textId="29806B7B" w:rsidR="00A6237D" w:rsidRPr="00833BD6" w:rsidRDefault="00227223" w:rsidP="00A2392C">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 xml:space="preserve"> Д</w:t>
            </w:r>
            <w:r w:rsidR="00A6237D" w:rsidRPr="00833BD6">
              <w:rPr>
                <w:rFonts w:ascii="Times New Roman" w:hAnsi="Times New Roman" w:cs="Times New Roman"/>
                <w:sz w:val="26"/>
                <w:szCs w:val="26"/>
                <w:lang w:val="ru-RU"/>
              </w:rPr>
              <w:t>ля реализации проекта по строительству, реконструкции, капитальному ремонту объектов капитального строительства в соответствии со ст. 5.2. ГрК  РФ</w:t>
            </w:r>
            <w:r w:rsidRPr="00833BD6">
              <w:rPr>
                <w:rFonts w:ascii="Times New Roman" w:hAnsi="Times New Roman" w:cs="Times New Roman"/>
                <w:sz w:val="26"/>
                <w:szCs w:val="26"/>
                <w:lang w:val="ru-RU"/>
              </w:rPr>
              <w:t xml:space="preserve"> требуется наряду с законодательством о закупках в первую очередь соблюдать   иные положений законодательства, в том числе с</w:t>
            </w:r>
            <w:r w:rsidR="00A6237D" w:rsidRPr="00833BD6">
              <w:rPr>
                <w:rFonts w:ascii="Times New Roman" w:hAnsi="Times New Roman" w:cs="Times New Roman"/>
                <w:sz w:val="26"/>
                <w:szCs w:val="26"/>
                <w:lang w:val="ru-RU"/>
              </w:rPr>
              <w:t xml:space="preserve"> включением обязательных положений о назначении и компетенции управляющего проектом, главном инженере проекта, организации СРЕДЫ ОБЩИХ ДАННЫХ (СОД) у заказчиков для обеспечения совместной работы и др. заинтересованных лиц проектного управления.</w:t>
            </w:r>
          </w:p>
          <w:p w14:paraId="1978BF09" w14:textId="50F75A52" w:rsidR="00833BD6" w:rsidRPr="00833BD6" w:rsidRDefault="00390462" w:rsidP="00833BD6">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 xml:space="preserve">4. </w:t>
            </w:r>
            <w:r w:rsidR="00833BD6" w:rsidRPr="00833BD6">
              <w:rPr>
                <w:rFonts w:ascii="Times New Roman" w:hAnsi="Times New Roman" w:cs="Times New Roman"/>
                <w:sz w:val="26"/>
                <w:szCs w:val="26"/>
                <w:lang w:val="ru-RU"/>
              </w:rPr>
              <w:t xml:space="preserve"> </w:t>
            </w:r>
            <w:r w:rsidR="00833BD6" w:rsidRPr="00833BD6">
              <w:rPr>
                <w:rFonts w:ascii="Times New Roman" w:hAnsi="Times New Roman" w:cs="Times New Roman"/>
                <w:sz w:val="26"/>
                <w:szCs w:val="26"/>
                <w:lang w:val="ru-RU"/>
              </w:rPr>
              <w:t xml:space="preserve">Федеральный закон от 01.07.2021 </w:t>
            </w:r>
            <w:r w:rsidR="00833BD6">
              <w:rPr>
                <w:rFonts w:ascii="Times New Roman" w:hAnsi="Times New Roman" w:cs="Times New Roman"/>
                <w:sz w:val="26"/>
                <w:szCs w:val="26"/>
                <w:lang w:val="ru-RU"/>
              </w:rPr>
              <w:t>№</w:t>
            </w:r>
            <w:r w:rsidR="00833BD6" w:rsidRPr="00833BD6">
              <w:rPr>
                <w:rFonts w:ascii="Times New Roman" w:hAnsi="Times New Roman" w:cs="Times New Roman"/>
                <w:sz w:val="26"/>
                <w:szCs w:val="26"/>
                <w:lang w:val="ru-RU"/>
              </w:rPr>
              <w:t xml:space="preserve"> 275-ФЗ</w:t>
            </w:r>
          </w:p>
          <w:p w14:paraId="4A63FE6B" w14:textId="06EF4130" w:rsidR="00390462" w:rsidRPr="00833BD6" w:rsidRDefault="00833BD6" w:rsidP="00390462">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(ред. от 30.12.2021)</w:t>
            </w:r>
            <w:r>
              <w:rPr>
                <w:rFonts w:ascii="Times New Roman" w:hAnsi="Times New Roman" w:cs="Times New Roman"/>
                <w:sz w:val="26"/>
                <w:szCs w:val="26"/>
                <w:lang w:val="ru-RU"/>
              </w:rPr>
              <w:t xml:space="preserve"> «</w:t>
            </w:r>
            <w:r w:rsidRPr="00833BD6">
              <w:rPr>
                <w:rFonts w:ascii="Times New Roman" w:hAnsi="Times New Roman" w:cs="Times New Roman"/>
                <w:sz w:val="26"/>
                <w:szCs w:val="26"/>
                <w:lang w:val="ru-RU"/>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sz w:val="26"/>
                <w:szCs w:val="26"/>
                <w:lang w:val="ru-RU"/>
              </w:rPr>
              <w:t xml:space="preserve">», </w:t>
            </w:r>
            <w:r w:rsidR="00390462" w:rsidRPr="00833BD6">
              <w:rPr>
                <w:rFonts w:ascii="Times New Roman" w:hAnsi="Times New Roman" w:cs="Times New Roman"/>
                <w:sz w:val="26"/>
                <w:szCs w:val="26"/>
                <w:lang w:val="ru-RU"/>
              </w:rPr>
              <w:t>в части дополнения его статьёй 5.2</w:t>
            </w:r>
            <w:r>
              <w:rPr>
                <w:rFonts w:ascii="Times New Roman" w:hAnsi="Times New Roman" w:cs="Times New Roman"/>
                <w:sz w:val="26"/>
                <w:szCs w:val="26"/>
                <w:lang w:val="ru-RU"/>
              </w:rPr>
              <w:t>.</w:t>
            </w:r>
          </w:p>
          <w:p w14:paraId="792418E6" w14:textId="77777777" w:rsidR="00390462" w:rsidRPr="00833BD6" w:rsidRDefault="00390462" w:rsidP="00390462">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lastRenderedPageBreak/>
              <w:t>5. ГОСТ Р «Управление проектом в строительстве, деятельность управляющего проектом (Технического заказчика).</w:t>
            </w:r>
          </w:p>
          <w:p w14:paraId="649341D6" w14:textId="23A48ECE" w:rsidR="00A14BC0" w:rsidRPr="00833BD6" w:rsidRDefault="00390462" w:rsidP="00390462">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6. ГОСТ Р 54869-2011 Проектный менеджмент</w:t>
            </w:r>
          </w:p>
          <w:p w14:paraId="3946F5EA" w14:textId="5CCD74CB" w:rsidR="00390462" w:rsidRPr="00833BD6" w:rsidRDefault="00390462" w:rsidP="00390462">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Требования к управлению проектом.</w:t>
            </w:r>
          </w:p>
          <w:p w14:paraId="51514B9F" w14:textId="5106781F" w:rsidR="00390462" w:rsidRPr="00833BD6" w:rsidRDefault="00390462" w:rsidP="00390462">
            <w:pPr>
              <w:jc w:val="both"/>
              <w:rPr>
                <w:rFonts w:ascii="Times New Roman" w:hAnsi="Times New Roman" w:cs="Times New Roman"/>
                <w:sz w:val="26"/>
                <w:szCs w:val="26"/>
                <w:lang w:val="ru-RU"/>
              </w:rPr>
            </w:pPr>
            <w:r w:rsidRPr="00833BD6">
              <w:rPr>
                <w:rFonts w:ascii="Times New Roman" w:hAnsi="Times New Roman" w:cs="Times New Roman"/>
                <w:sz w:val="26"/>
                <w:szCs w:val="26"/>
                <w:lang w:val="ru-RU"/>
              </w:rPr>
              <w:t>Часть 2 статьи 52 и часть 1 статьи 55.5-1 Градостроительного Кодекса РФ</w:t>
            </w:r>
            <w:r w:rsidR="00833BD6">
              <w:rPr>
                <w:rFonts w:ascii="Times New Roman" w:hAnsi="Times New Roman" w:cs="Times New Roman"/>
                <w:sz w:val="26"/>
                <w:szCs w:val="26"/>
                <w:lang w:val="ru-RU"/>
              </w:rPr>
              <w:t>.</w:t>
            </w:r>
          </w:p>
        </w:tc>
      </w:tr>
      <w:tr w:rsidR="002F056F" w:rsidRPr="00833BD6" w14:paraId="61C95DA3" w14:textId="77777777" w:rsidTr="007D4F5A">
        <w:tc>
          <w:tcPr>
            <w:tcW w:w="616" w:type="dxa"/>
          </w:tcPr>
          <w:p w14:paraId="3A9FA9E5" w14:textId="50172051" w:rsidR="00A14BC0" w:rsidRPr="0013635B"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7</w:t>
            </w:r>
            <w:r w:rsidR="00A14BC0" w:rsidRPr="0013635B">
              <w:rPr>
                <w:rFonts w:ascii="Times New Roman" w:hAnsi="Times New Roman" w:cs="Times New Roman"/>
                <w:sz w:val="26"/>
                <w:szCs w:val="26"/>
                <w:lang w:val="ru-RU"/>
              </w:rPr>
              <w:t>.</w:t>
            </w:r>
          </w:p>
        </w:tc>
        <w:tc>
          <w:tcPr>
            <w:tcW w:w="3207" w:type="dxa"/>
          </w:tcPr>
          <w:p w14:paraId="4943848D"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t xml:space="preserve">Приказ Минстроя России от 14.01.2020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(вместе с </w:t>
            </w:r>
            <w:r w:rsidRPr="0070229C">
              <w:rPr>
                <w:rFonts w:ascii="Times New Roman" w:hAnsi="Times New Roman" w:cs="Times New Roman"/>
                <w:sz w:val="26"/>
                <w:szCs w:val="26"/>
                <w:lang w:val="ru-RU"/>
              </w:rPr>
              <w:lastRenderedPageBreak/>
              <w:t>«Типовыми условиями государственного или муниципального контракта, предметом которого является выполнение работ по строительству (реконструкции) объекта капитального строительства»)</w:t>
            </w:r>
          </w:p>
          <w:p w14:paraId="1A458ACA" w14:textId="77777777" w:rsidR="00A14BC0" w:rsidRPr="0013635B" w:rsidRDefault="00A14BC0" w:rsidP="00A2392C">
            <w:pPr>
              <w:jc w:val="both"/>
              <w:rPr>
                <w:rFonts w:ascii="Times New Roman" w:hAnsi="Times New Roman" w:cs="Times New Roman"/>
                <w:sz w:val="26"/>
                <w:szCs w:val="26"/>
                <w:lang w:val="ru-RU"/>
              </w:rPr>
            </w:pPr>
          </w:p>
        </w:tc>
        <w:tc>
          <w:tcPr>
            <w:tcW w:w="4677" w:type="dxa"/>
          </w:tcPr>
          <w:p w14:paraId="41E40401"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 xml:space="preserve">1). В течение  5-ти рабочих дней после предоставления Подрядчиком счета, калькуляции на материалы, конструкции  и/или  оборудования в соответствии согласованного и заказчиком  графика поставки оборудования, конструкция  и/или  материалов,  заказчик проверяет документы и поставщика, и осуществляется целевое авансирование Подрядчика на оплату представленных  материальных ресурсов  в размере </w:t>
            </w:r>
            <w:r w:rsidRPr="00833BD6">
              <w:rPr>
                <w:rFonts w:ascii="Times New Roman" w:hAnsi="Times New Roman" w:cs="Times New Roman"/>
                <w:color w:val="FF0000"/>
                <w:sz w:val="26"/>
                <w:szCs w:val="26"/>
                <w:lang w:val="ru-RU"/>
              </w:rPr>
              <w:lastRenderedPageBreak/>
              <w:t xml:space="preserve">аванса, запрашивающего поставщиками но не более 60%  от их контрактной цены на эти цели.  Перечисленные суммы этих авансовых платежей учитываются равными долями при оплате монтажных или строительных работ с использованием этих материалов, конструкций и/или оборудования. </w:t>
            </w:r>
          </w:p>
          <w:p w14:paraId="637A7BD8"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2). Предоставление аванса является целевым. и Подрядчик вправе использовать полученные средства только для приобретения материалов и оборудования для строительства Объекта. </w:t>
            </w:r>
          </w:p>
          <w:p w14:paraId="6CEDF35E"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Заказчик вправе в любое время потребовать от Подрядчика предоставления документов, подтверждающих целевое использование авансовых средств, а именно:</w:t>
            </w:r>
          </w:p>
          <w:p w14:paraId="7F9E5E8C"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 - отчет об использовании авансовых платежей;</w:t>
            </w:r>
          </w:p>
          <w:p w14:paraId="799E155F"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 надлежащим образом заверенные копии договоров, заключенных Подрядчиком с поставщиками на поставку оборудования, материалов, изделий, а также копии договоров, заключенных между Подрядчиком и указанными организациями; </w:t>
            </w:r>
          </w:p>
          <w:p w14:paraId="40A6C8BC"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 xml:space="preserve">- счета на оплату оборудования, материалов, выставленные Подрядчику; </w:t>
            </w:r>
          </w:p>
          <w:p w14:paraId="596FAB70"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 платежные поручения на оплату оборудования и материалов; </w:t>
            </w:r>
          </w:p>
          <w:p w14:paraId="2C10CB0B"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товарно-транспортные накладные, подтверждающие получение оборудования и материалов;</w:t>
            </w:r>
          </w:p>
          <w:p w14:paraId="1B4A394B"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 фотографии, подтверждающие прибытие и размещение строительных материалов и оборудования на строительной площадке. </w:t>
            </w:r>
          </w:p>
          <w:p w14:paraId="0984B2FD"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3). В случае выявления нецелевого использования авансовых средств, а равно предоставления недостоверной информации о таком использовании или ненадлежащего исполнения обязанности Подрядчиком по предоставлению запрашиваемых документов о его использовании, размер вычета выплаченного аванса устанавливается в размере 100% от стоимости работ, подлежащих оплате.</w:t>
            </w:r>
          </w:p>
          <w:p w14:paraId="42D344FD"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4). В случае расторжения Контракта Подрядчик обязан в течение 15 (Пятнадцати) календарных дней после расторжения вернуть Заказчику остаток аванса в размере полученной суммы аванса, уменьшенной на размер зачтенной Заказчиком суммы аванса по платежам за предыдущие периоды работ.</w:t>
            </w:r>
          </w:p>
          <w:p w14:paraId="3E0A76C7" w14:textId="77777777" w:rsidR="0070229C" w:rsidRPr="00833BD6" w:rsidRDefault="0070229C" w:rsidP="00A2392C">
            <w:pPr>
              <w:jc w:val="both"/>
              <w:rPr>
                <w:rFonts w:ascii="Times New Roman" w:hAnsi="Times New Roman" w:cs="Times New Roman"/>
                <w:color w:val="FF0000"/>
                <w:sz w:val="26"/>
                <w:szCs w:val="26"/>
                <w:lang w:val="ru-RU"/>
              </w:rPr>
            </w:pPr>
          </w:p>
          <w:p w14:paraId="78EA1DA1" w14:textId="327B741B" w:rsidR="00A14BC0"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5). При расторжении контракта по любому основанию, заказчик обязан принять по акту приемки и произвести оплату всех подтвержденных расходов подрядчика на приобретенные и поставленные на строительную площадку материалы, конструкции, приборы, оборудование в соответствии утвержденной проектной (рабочей) документации и согласованного с заказчиком графика поставки в течении 15 дней с момента расторжения контракта.  </w:t>
            </w:r>
          </w:p>
        </w:tc>
        <w:tc>
          <w:tcPr>
            <w:tcW w:w="5529" w:type="dxa"/>
          </w:tcPr>
          <w:p w14:paraId="5AFBB290"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lastRenderedPageBreak/>
              <w:t xml:space="preserve">В настоящее время условия контрактов не обеспечивают возможность осуществить заказ необходимого оборудования по причине того, что произошел резкий скачек цен на строительные материалы, а также производители часто требуют 100 % предоплату. </w:t>
            </w:r>
          </w:p>
          <w:p w14:paraId="04FE2558"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t xml:space="preserve">Управляющий проектом обязан создать условия для исполнения контракта, согласовывать поставщиков материалов, конструкций, изделий и/или оборудования, контролировать </w:t>
            </w:r>
            <w:r w:rsidRPr="0070229C">
              <w:rPr>
                <w:rFonts w:ascii="Times New Roman" w:hAnsi="Times New Roman" w:cs="Times New Roman"/>
                <w:sz w:val="26"/>
                <w:szCs w:val="26"/>
                <w:lang w:val="ru-RU"/>
              </w:rPr>
              <w:lastRenderedPageBreak/>
              <w:t>их поставку на строительную площадку в сроки, согласованные с подрядчиком (ст. 718 ГК РФ).</w:t>
            </w:r>
          </w:p>
          <w:p w14:paraId="487F96CF" w14:textId="77777777" w:rsidR="00A14BC0" w:rsidRPr="0013635B" w:rsidRDefault="00A14BC0" w:rsidP="00A2392C">
            <w:pPr>
              <w:jc w:val="both"/>
              <w:rPr>
                <w:rFonts w:ascii="Times New Roman" w:hAnsi="Times New Roman" w:cs="Times New Roman"/>
                <w:sz w:val="26"/>
                <w:szCs w:val="26"/>
                <w:lang w:val="ru-RU"/>
              </w:rPr>
            </w:pPr>
          </w:p>
        </w:tc>
      </w:tr>
      <w:tr w:rsidR="002F056F" w:rsidRPr="00833BD6" w14:paraId="4F188683" w14:textId="77777777" w:rsidTr="007D4F5A">
        <w:tc>
          <w:tcPr>
            <w:tcW w:w="616" w:type="dxa"/>
          </w:tcPr>
          <w:p w14:paraId="051A1946" w14:textId="7D222FA4" w:rsidR="00A14BC0" w:rsidRPr="0013635B"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8</w:t>
            </w:r>
            <w:r w:rsidR="00A14BC0" w:rsidRPr="0013635B">
              <w:rPr>
                <w:rFonts w:ascii="Times New Roman" w:hAnsi="Times New Roman" w:cs="Times New Roman"/>
                <w:sz w:val="26"/>
                <w:szCs w:val="26"/>
                <w:lang w:val="ru-RU"/>
              </w:rPr>
              <w:t>.</w:t>
            </w:r>
          </w:p>
        </w:tc>
        <w:tc>
          <w:tcPr>
            <w:tcW w:w="3207" w:type="dxa"/>
          </w:tcPr>
          <w:p w14:paraId="6BDEB9E2" w14:textId="43E32D84"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Пункт 3.2. типовых условий </w:t>
            </w:r>
            <w:r w:rsidRPr="0070229C">
              <w:rPr>
                <w:rFonts w:ascii="Times New Roman" w:hAnsi="Times New Roman" w:cs="Times New Roman"/>
                <w:sz w:val="26"/>
                <w:szCs w:val="26"/>
                <w:lang w:val="ru-RU"/>
              </w:rPr>
              <w:t>Приказ</w:t>
            </w:r>
            <w:r w:rsidRPr="0013635B">
              <w:rPr>
                <w:rFonts w:ascii="Times New Roman" w:hAnsi="Times New Roman" w:cs="Times New Roman"/>
                <w:sz w:val="26"/>
                <w:szCs w:val="26"/>
                <w:lang w:val="ru-RU"/>
              </w:rPr>
              <w:t>а</w:t>
            </w:r>
            <w:r w:rsidRPr="0070229C">
              <w:rPr>
                <w:rFonts w:ascii="Times New Roman" w:hAnsi="Times New Roman" w:cs="Times New Roman"/>
                <w:sz w:val="26"/>
                <w:szCs w:val="26"/>
                <w:lang w:val="ru-RU"/>
              </w:rPr>
              <w:t xml:space="preserve"> Минстроя России от 14.01.2020 № 9/пр </w:t>
            </w:r>
            <w:r w:rsidRPr="0013635B">
              <w:rPr>
                <w:rFonts w:ascii="Times New Roman" w:hAnsi="Times New Roman" w:cs="Times New Roman"/>
                <w:sz w:val="26"/>
                <w:szCs w:val="26"/>
                <w:lang w:val="ru-RU"/>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w:t>
            </w:r>
            <w:r w:rsidRPr="0013635B">
              <w:rPr>
                <w:rFonts w:ascii="Times New Roman" w:hAnsi="Times New Roman" w:cs="Times New Roman"/>
                <w:sz w:val="26"/>
                <w:szCs w:val="26"/>
                <w:lang w:val="ru-RU"/>
              </w:rPr>
              <w:lastRenderedPageBreak/>
              <w:t>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A8DF1F6" w14:textId="77777777"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w:t>
            </w:r>
            <w:r w:rsidRPr="0013635B">
              <w:rPr>
                <w:rFonts w:ascii="Times New Roman" w:hAnsi="Times New Roman" w:cs="Times New Roman"/>
                <w:sz w:val="26"/>
                <w:szCs w:val="26"/>
                <w:lang w:val="ru-RU"/>
              </w:rPr>
              <w:lastRenderedPageBreak/>
              <w:t>заказчику в составе исполнительной документации все документы, подтверждающие гарантийные обязательства поставщиков или производителей.</w:t>
            </w:r>
          </w:p>
          <w:p w14:paraId="128842B6" w14:textId="77777777"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Пункт 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55484ADA" w14:textId="77777777" w:rsidR="00A14BC0" w:rsidRPr="0013635B" w:rsidRDefault="00A14BC0" w:rsidP="00A2392C">
            <w:pPr>
              <w:jc w:val="both"/>
              <w:rPr>
                <w:rFonts w:ascii="Times New Roman" w:hAnsi="Times New Roman" w:cs="Times New Roman"/>
                <w:sz w:val="26"/>
                <w:szCs w:val="26"/>
                <w:lang w:val="ru-RU"/>
              </w:rPr>
            </w:pPr>
          </w:p>
        </w:tc>
        <w:tc>
          <w:tcPr>
            <w:tcW w:w="4677" w:type="dxa"/>
          </w:tcPr>
          <w:p w14:paraId="3902210C"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Гарантийный период эксплуатации оборудования, приборов, изделий заводского изготовления, предусмотренных в проектной документации или других документах, согласованных Заказчиком, и смонтированных Подрядчиком, не может устанавливаться более, чем указано в технической документации на них.</w:t>
            </w:r>
          </w:p>
          <w:p w14:paraId="21BA9F74" w14:textId="77777777" w:rsidR="0070229C" w:rsidRPr="00833BD6" w:rsidRDefault="0070229C" w:rsidP="00A2392C">
            <w:pPr>
              <w:jc w:val="both"/>
              <w:rPr>
                <w:rFonts w:ascii="Times New Roman" w:hAnsi="Times New Roman" w:cs="Times New Roman"/>
                <w:color w:val="FF0000"/>
                <w:sz w:val="26"/>
                <w:szCs w:val="26"/>
                <w:lang w:val="ru-RU"/>
              </w:rPr>
            </w:pPr>
          </w:p>
          <w:p w14:paraId="0F83F3AB"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Гарантийный срок на результат выполненных работ, начинается со дня подписания акта приемки законченного строительством объекта (КС-11) и устанавливается в соответствии с </w:t>
            </w:r>
            <w:r w:rsidRPr="00833BD6">
              <w:rPr>
                <w:rFonts w:ascii="Times New Roman" w:hAnsi="Times New Roman" w:cs="Times New Roman"/>
                <w:color w:val="FF0000"/>
                <w:sz w:val="26"/>
                <w:szCs w:val="26"/>
                <w:lang w:val="ru-RU"/>
              </w:rPr>
              <w:lastRenderedPageBreak/>
              <w:t>гражданским законодательством Российской Федерации, в том числе:</w:t>
            </w:r>
          </w:p>
          <w:p w14:paraId="5427A862"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а) на общестроительные работы – 5 (пять) лет;</w:t>
            </w:r>
          </w:p>
          <w:p w14:paraId="10739976"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б) на оборудование – срок, равный гарантийному сроку, предоставляемому изготовителем соответствующего оборудования, если примененное оборудование соответствуют проектной документации.</w:t>
            </w:r>
          </w:p>
          <w:p w14:paraId="516C5E6B" w14:textId="3DD2FFE3" w:rsidR="00A14BC0"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в). Гарантийные обязательства завода изготовителя на изделия и оборудования заводского изготовления передаются подрядчиком заказчику в момент подписания акта приёмки объекта, выполненных работ по КС-11 или другой формы.   С этого момента взаимодействия с заводом-изготовителем по устранению недостатков этого проектного оборудования возлагаются на заказчика.</w:t>
            </w:r>
          </w:p>
        </w:tc>
        <w:tc>
          <w:tcPr>
            <w:tcW w:w="5529" w:type="dxa"/>
          </w:tcPr>
          <w:p w14:paraId="7F3C1A74"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lastRenderedPageBreak/>
              <w:t>Гарантийный срок - срок с момента передачи объекта Заказчику, в течение которого Подрядчик устраняет в соответствии с условиями Контракта своими и/или привлеченными силами и за свой счет все выявленные дефекты, связанные с выполнением работ и/или поставкой, монтажом оборудования по Контракту, при отсутствии виновных действий со стороны Заказчика и третьих лиц.</w:t>
            </w:r>
          </w:p>
          <w:p w14:paraId="22CD08D2" w14:textId="77777777" w:rsidR="0070229C" w:rsidRPr="0070229C" w:rsidRDefault="0070229C" w:rsidP="00A2392C">
            <w:pPr>
              <w:jc w:val="both"/>
              <w:rPr>
                <w:rFonts w:ascii="Times New Roman" w:hAnsi="Times New Roman" w:cs="Times New Roman"/>
                <w:sz w:val="26"/>
                <w:szCs w:val="26"/>
                <w:lang w:val="ru-RU"/>
              </w:rPr>
            </w:pPr>
          </w:p>
          <w:p w14:paraId="456F04D0" w14:textId="2ED83077" w:rsidR="00A14BC0"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В действующих положениях типовых условий не учтены те обстоятельства, что подрядчик в соответствии с положениями гражданского законодательства не несет ответственность по качеству материалов и оборудованию, если </w:t>
            </w:r>
            <w:r w:rsidRPr="0013635B">
              <w:rPr>
                <w:rFonts w:ascii="Times New Roman" w:hAnsi="Times New Roman" w:cs="Times New Roman"/>
                <w:sz w:val="26"/>
                <w:szCs w:val="26"/>
                <w:lang w:val="ru-RU"/>
              </w:rPr>
              <w:lastRenderedPageBreak/>
              <w:t>гарантийный срок, который установлен в паспортах качества технологического оборудования, инженерных систем, изделий, конструкций меньше, чем гарантийный срок, установленный заказчиком на выполненные работы. Кроме прочего, на практике возникает множество затратных споров как для бюджета, так и подрядных организаций по отдельным видам работ (штукатурка и покраска стен, ямочный ремонт), в связи с чем считаем, что гарантийный срок на выполненные работы также необходимо структурировать.</w:t>
            </w:r>
          </w:p>
        </w:tc>
      </w:tr>
      <w:tr w:rsidR="0070229C" w:rsidRPr="00833BD6" w14:paraId="33160AE1" w14:textId="77777777" w:rsidTr="007D4F5A">
        <w:tc>
          <w:tcPr>
            <w:tcW w:w="616" w:type="dxa"/>
          </w:tcPr>
          <w:p w14:paraId="7AE5B48D" w14:textId="167E173D" w:rsidR="0070229C" w:rsidRPr="0013635B"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9</w:t>
            </w:r>
            <w:r w:rsidR="0013635B">
              <w:rPr>
                <w:rFonts w:ascii="Times New Roman" w:hAnsi="Times New Roman" w:cs="Times New Roman"/>
                <w:sz w:val="26"/>
                <w:szCs w:val="26"/>
                <w:lang w:val="ru-RU"/>
              </w:rPr>
              <w:t>.</w:t>
            </w:r>
          </w:p>
        </w:tc>
        <w:tc>
          <w:tcPr>
            <w:tcW w:w="3207" w:type="dxa"/>
          </w:tcPr>
          <w:p w14:paraId="506064FF" w14:textId="36E435FE"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Пункт 1.11. типовых условий </w:t>
            </w:r>
            <w:r w:rsidRPr="0070229C">
              <w:rPr>
                <w:rFonts w:ascii="Times New Roman" w:hAnsi="Times New Roman" w:cs="Times New Roman"/>
                <w:sz w:val="26"/>
                <w:szCs w:val="26"/>
                <w:lang w:val="ru-RU"/>
              </w:rPr>
              <w:t>Приказ</w:t>
            </w:r>
            <w:r w:rsidRPr="0013635B">
              <w:rPr>
                <w:rFonts w:ascii="Times New Roman" w:hAnsi="Times New Roman" w:cs="Times New Roman"/>
                <w:sz w:val="26"/>
                <w:szCs w:val="26"/>
                <w:lang w:val="ru-RU"/>
              </w:rPr>
              <w:t>а</w:t>
            </w:r>
            <w:r w:rsidRPr="0070229C">
              <w:rPr>
                <w:rFonts w:ascii="Times New Roman" w:hAnsi="Times New Roman" w:cs="Times New Roman"/>
                <w:sz w:val="26"/>
                <w:szCs w:val="26"/>
                <w:lang w:val="ru-RU"/>
              </w:rPr>
              <w:t xml:space="preserve"> Минстроя России от </w:t>
            </w:r>
            <w:r w:rsidRPr="0070229C">
              <w:rPr>
                <w:rFonts w:ascii="Times New Roman" w:hAnsi="Times New Roman" w:cs="Times New Roman"/>
                <w:sz w:val="26"/>
                <w:szCs w:val="26"/>
                <w:lang w:val="ru-RU"/>
              </w:rPr>
              <w:lastRenderedPageBreak/>
              <w:t xml:space="preserve">14.01.2020 № 9/пр </w:t>
            </w:r>
            <w:r w:rsidRPr="0013635B">
              <w:rPr>
                <w:rFonts w:ascii="Times New Roman" w:hAnsi="Times New Roman" w:cs="Times New Roman"/>
                <w:sz w:val="26"/>
                <w:szCs w:val="26"/>
                <w:lang w:val="ru-RU"/>
              </w:rPr>
              <w:t xml:space="preserve">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94C8400" w14:textId="77777777" w:rsidR="0070229C" w:rsidRPr="0013635B" w:rsidRDefault="0070229C" w:rsidP="00A2392C">
            <w:pPr>
              <w:jc w:val="both"/>
              <w:rPr>
                <w:rFonts w:ascii="Times New Roman" w:hAnsi="Times New Roman" w:cs="Times New Roman"/>
                <w:sz w:val="26"/>
                <w:szCs w:val="26"/>
                <w:lang w:val="ru-RU"/>
              </w:rPr>
            </w:pPr>
          </w:p>
        </w:tc>
        <w:tc>
          <w:tcPr>
            <w:tcW w:w="4677" w:type="dxa"/>
          </w:tcPr>
          <w:p w14:paraId="1D0F5D96"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I «Обязанности заказчика:</w:t>
            </w:r>
          </w:p>
          <w:p w14:paraId="7185F9E3" w14:textId="77777777" w:rsidR="0070229C" w:rsidRPr="00833BD6" w:rsidRDefault="0070229C" w:rsidP="00A2392C">
            <w:pPr>
              <w:pStyle w:val="aa"/>
              <w:numPr>
                <w:ilvl w:val="0"/>
                <w:numId w:val="2"/>
              </w:num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В течение 2 (двух) рабочих дней после подписания Контракта предоставить Подрядчику:</w:t>
            </w:r>
          </w:p>
          <w:p w14:paraId="3BD074B9" w14:textId="77777777" w:rsidR="0070229C" w:rsidRPr="00833BD6" w:rsidRDefault="0070229C" w:rsidP="00A2392C">
            <w:pPr>
              <w:pStyle w:val="aa"/>
              <w:jc w:val="both"/>
              <w:rPr>
                <w:rFonts w:ascii="Times New Roman" w:hAnsi="Times New Roman" w:cs="Times New Roman"/>
                <w:color w:val="FF0000"/>
                <w:sz w:val="26"/>
                <w:szCs w:val="26"/>
                <w:lang w:val="ru-RU"/>
              </w:rPr>
            </w:pPr>
          </w:p>
          <w:p w14:paraId="471AAF67" w14:textId="77777777" w:rsidR="0070229C" w:rsidRPr="00833BD6" w:rsidRDefault="0070229C" w:rsidP="00A2392C">
            <w:pPr>
              <w:jc w:val="both"/>
              <w:rPr>
                <w:rFonts w:ascii="Times New Roman" w:hAnsi="Times New Roman" w:cs="Times New Roman"/>
                <w:b/>
                <w:bCs/>
                <w:color w:val="FF0000"/>
                <w:sz w:val="26"/>
                <w:szCs w:val="26"/>
                <w:lang w:val="ru-RU"/>
              </w:rPr>
            </w:pPr>
            <w:r w:rsidRPr="00833BD6">
              <w:rPr>
                <w:rFonts w:ascii="Times New Roman" w:hAnsi="Times New Roman" w:cs="Times New Roman"/>
                <w:color w:val="FF0000"/>
                <w:sz w:val="26"/>
                <w:szCs w:val="26"/>
                <w:lang w:val="ru-RU"/>
              </w:rPr>
              <w:t xml:space="preserve">а) </w:t>
            </w:r>
            <w:r w:rsidRPr="00833BD6">
              <w:rPr>
                <w:rFonts w:ascii="Times New Roman" w:hAnsi="Times New Roman" w:cs="Times New Roman"/>
                <w:b/>
                <w:bCs/>
                <w:color w:val="FF0000"/>
                <w:sz w:val="26"/>
                <w:szCs w:val="26"/>
                <w:lang w:val="ru-RU"/>
              </w:rPr>
              <w:t>надлежаще заверенную копию приказа о назначении управляющего проектом строительства объекта капитального строительства;</w:t>
            </w:r>
          </w:p>
          <w:p w14:paraId="65C7E638"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б) надлежаще заверенную копию приказа о назначении представителя застройщика (технического заказчика) - должностное лицо, отвечающее за ведение строительного контроля со стороны застройщика (технического заказчика);</w:t>
            </w:r>
          </w:p>
          <w:p w14:paraId="40D7F073"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б) надлежаще заверенную копию приказа проектной организации или копию договора с проектной организацией о назначении ответственного лица, представителя проектировщика - должностное лицо, отвечающее за ведение авторского надзора (в случаях, когда авторский надзор выполняется на объекте капитального строительства).</w:t>
            </w:r>
          </w:p>
          <w:p w14:paraId="37303A27" w14:textId="77777777" w:rsidR="0070229C" w:rsidRPr="00833BD6" w:rsidRDefault="0070229C" w:rsidP="00A2392C">
            <w:pPr>
              <w:jc w:val="both"/>
              <w:rPr>
                <w:rFonts w:ascii="Times New Roman" w:hAnsi="Times New Roman" w:cs="Times New Roman"/>
                <w:color w:val="FF0000"/>
                <w:sz w:val="26"/>
                <w:szCs w:val="26"/>
                <w:lang w:val="ru-RU"/>
              </w:rPr>
            </w:pPr>
          </w:p>
          <w:p w14:paraId="5033C3DB"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2. При получении от подрядчика информации (копий приказов)  об ответственных специалистах на строительной площадке, в том числе главном инженере проекта (и номера </w:t>
            </w:r>
            <w:r w:rsidRPr="00833BD6">
              <w:rPr>
                <w:rFonts w:ascii="Times New Roman" w:hAnsi="Times New Roman" w:cs="Times New Roman"/>
                <w:color w:val="FF0000"/>
                <w:sz w:val="26"/>
                <w:szCs w:val="26"/>
                <w:lang w:val="ru-RU"/>
              </w:rPr>
              <w:lastRenderedPageBreak/>
              <w:t>его в НРС), который будет обеспечивать выполнение работ по строительству, реконструкции, капитальному ремонту объекта капитального строительства   обеспечивает  ее внесение в этот же день в журналы работ на данном объекте, а также размещает информацию о главных инженерах по изысканиям, проектированию, строительству на информационном щите при въезде на строительную площадку.</w:t>
            </w:r>
          </w:p>
          <w:p w14:paraId="6CED92A8" w14:textId="77777777" w:rsidR="0070229C" w:rsidRPr="00833BD6" w:rsidRDefault="0070229C" w:rsidP="00A2392C">
            <w:pPr>
              <w:jc w:val="both"/>
              <w:rPr>
                <w:rFonts w:ascii="Times New Roman" w:hAnsi="Times New Roman" w:cs="Times New Roman"/>
                <w:color w:val="FF0000"/>
                <w:sz w:val="26"/>
                <w:szCs w:val="26"/>
                <w:lang w:val="ru-RU"/>
              </w:rPr>
            </w:pPr>
          </w:p>
          <w:p w14:paraId="712018A9"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3. В случае не предоставления подрядчиком сведений о главном инженере Проекта, равно как и о других необходимых специалистах, а также при  их отсутствии на строительной площадке, обязан направить в адрес подрядчика требование об обеспечении нахождения на строительной площадке специалиста по организации строительства (номер в НРС)  в должности  главного инженера проекта и  приостановить работу на объекте до момента выполнения подрядчиком этого требования.</w:t>
            </w:r>
          </w:p>
          <w:p w14:paraId="775EFF4E" w14:textId="77777777" w:rsidR="0070229C" w:rsidRPr="00833BD6" w:rsidRDefault="0070229C" w:rsidP="00A2392C">
            <w:pPr>
              <w:jc w:val="both"/>
              <w:rPr>
                <w:rFonts w:ascii="Times New Roman" w:hAnsi="Times New Roman" w:cs="Times New Roman"/>
                <w:color w:val="FF0000"/>
                <w:sz w:val="26"/>
                <w:szCs w:val="26"/>
                <w:lang w:val="ru-RU"/>
              </w:rPr>
            </w:pPr>
          </w:p>
          <w:p w14:paraId="1275538B"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II. Обязанности подрядчика:</w:t>
            </w:r>
          </w:p>
          <w:p w14:paraId="3A12A6E1" w14:textId="77777777" w:rsidR="0070229C" w:rsidRPr="00833BD6" w:rsidRDefault="0070229C" w:rsidP="00A2392C">
            <w:pPr>
              <w:jc w:val="both"/>
              <w:rPr>
                <w:rFonts w:ascii="Times New Roman" w:hAnsi="Times New Roman" w:cs="Times New Roman"/>
                <w:color w:val="FF0000"/>
                <w:sz w:val="26"/>
                <w:szCs w:val="26"/>
                <w:lang w:val="ru-RU"/>
              </w:rPr>
            </w:pPr>
          </w:p>
          <w:p w14:paraId="7898E618" w14:textId="77777777" w:rsidR="0070229C" w:rsidRPr="00833BD6" w:rsidRDefault="0070229C" w:rsidP="00A2392C">
            <w:pPr>
              <w:numPr>
                <w:ilvl w:val="0"/>
                <w:numId w:val="1"/>
              </w:numPr>
              <w:ind w:left="316" w:firstLine="393"/>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lastRenderedPageBreak/>
              <w:t>В течение 2 (двух) рабочих дней после подписания Контракта предоставить Заказчику:</w:t>
            </w:r>
          </w:p>
          <w:p w14:paraId="1CC01730"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а) надлежаще заверенную копию приказа о назначении ответственного лица – </w:t>
            </w:r>
            <w:r w:rsidRPr="00833BD6">
              <w:rPr>
                <w:rFonts w:ascii="Times New Roman" w:hAnsi="Times New Roman" w:cs="Times New Roman"/>
                <w:b/>
                <w:bCs/>
                <w:color w:val="FF0000"/>
                <w:sz w:val="26"/>
                <w:szCs w:val="26"/>
                <w:lang w:val="ru-RU"/>
              </w:rPr>
              <w:t>специалиста по организации строительства в должности главного инженера проекта (члена НРС) с приложением его функциональных обязанностей на объекте</w:t>
            </w:r>
            <w:r w:rsidRPr="00833BD6">
              <w:rPr>
                <w:rFonts w:ascii="Times New Roman" w:hAnsi="Times New Roman" w:cs="Times New Roman"/>
                <w:color w:val="FF0000"/>
                <w:sz w:val="26"/>
                <w:szCs w:val="26"/>
                <w:lang w:val="ru-RU"/>
              </w:rPr>
              <w:t>;</w:t>
            </w:r>
          </w:p>
          <w:p w14:paraId="104658A5" w14:textId="77777777" w:rsidR="0070229C" w:rsidRPr="00833BD6" w:rsidRDefault="0070229C" w:rsidP="00A2392C">
            <w:pPr>
              <w:jc w:val="both"/>
              <w:rPr>
                <w:rFonts w:ascii="Times New Roman" w:hAnsi="Times New Roman" w:cs="Times New Roman"/>
                <w:color w:val="FF0000"/>
                <w:sz w:val="26"/>
                <w:szCs w:val="26"/>
                <w:lang w:val="ru-RU"/>
              </w:rPr>
            </w:pPr>
          </w:p>
          <w:p w14:paraId="75C35B00" w14:textId="77777777" w:rsidR="0070229C" w:rsidRPr="00833BD6" w:rsidRDefault="0070229C" w:rsidP="00A2392C">
            <w:pPr>
              <w:pStyle w:val="aa"/>
              <w:numPr>
                <w:ilvl w:val="0"/>
                <w:numId w:val="1"/>
              </w:numPr>
              <w:ind w:left="175" w:firstLine="534"/>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Обязан в течение всего строительного процесса обеспечить осуществление функций по организации строительства, нахождение на строительной площадке ответственного лица – главного инженера проекта. В случае прекращения трудового договора с ним обеспечить замену специалиста не позднее 3-х рабочих дней.</w:t>
            </w:r>
          </w:p>
          <w:p w14:paraId="6286FD84" w14:textId="77777777" w:rsidR="0070229C" w:rsidRPr="00833BD6" w:rsidRDefault="0070229C" w:rsidP="00A2392C">
            <w:pPr>
              <w:pStyle w:val="aa"/>
              <w:ind w:left="1069"/>
              <w:jc w:val="both"/>
              <w:rPr>
                <w:rFonts w:ascii="Times New Roman" w:hAnsi="Times New Roman" w:cs="Times New Roman"/>
                <w:color w:val="FF0000"/>
                <w:sz w:val="26"/>
                <w:szCs w:val="26"/>
                <w:lang w:val="ru-RU"/>
              </w:rPr>
            </w:pPr>
          </w:p>
          <w:p w14:paraId="6FB8AE28"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III. Заказчик вправе в одностороннем порядке принять решение об одностороннем отказе от исполнения Контракта данным подрядчиком в следующих случаях:</w:t>
            </w:r>
          </w:p>
          <w:p w14:paraId="1AFE2261"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а) …</w:t>
            </w:r>
          </w:p>
          <w:p w14:paraId="2279A1CE"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б) предоставление подрядчиком подложных документов и/или заведомо ложных сведений в документах, </w:t>
            </w:r>
            <w:r w:rsidRPr="00833BD6">
              <w:rPr>
                <w:rFonts w:ascii="Times New Roman" w:hAnsi="Times New Roman" w:cs="Times New Roman"/>
                <w:color w:val="FF0000"/>
                <w:sz w:val="26"/>
                <w:szCs w:val="26"/>
                <w:lang w:val="ru-RU"/>
              </w:rPr>
              <w:lastRenderedPageBreak/>
              <w:t xml:space="preserve">предоставляемых в рамках исполнения настоящего Контракта, </w:t>
            </w:r>
          </w:p>
          <w:p w14:paraId="2F412903" w14:textId="77777777" w:rsidR="0070229C" w:rsidRPr="00833BD6" w:rsidRDefault="0070229C" w:rsidP="00A2392C">
            <w:pPr>
              <w:jc w:val="both"/>
              <w:rPr>
                <w:rFonts w:ascii="Times New Roman" w:hAnsi="Times New Roman" w:cs="Times New Roman"/>
                <w:color w:val="FF0000"/>
                <w:sz w:val="26"/>
                <w:szCs w:val="26"/>
                <w:lang w:val="ru-RU"/>
              </w:rPr>
            </w:pPr>
            <w:r w:rsidRPr="00833BD6">
              <w:rPr>
                <w:rFonts w:ascii="Times New Roman" w:hAnsi="Times New Roman" w:cs="Times New Roman"/>
                <w:color w:val="FF0000"/>
                <w:sz w:val="26"/>
                <w:szCs w:val="26"/>
                <w:lang w:val="ru-RU"/>
              </w:rPr>
              <w:t xml:space="preserve">в) грубого нарушения требований градостроительного законодательства РФ, в том числе отсутствие на строительной площадке Проекта строительства объекта капитального строительства специалиста по организации строительства (члена НРС), принятого в организацию подрядчика по основному месту работы в должности главного инженера проекта более 3-х дней». </w:t>
            </w:r>
          </w:p>
          <w:p w14:paraId="6770DAB9" w14:textId="77777777" w:rsidR="0070229C" w:rsidRPr="00833BD6" w:rsidRDefault="0070229C" w:rsidP="00A2392C">
            <w:pPr>
              <w:jc w:val="both"/>
              <w:rPr>
                <w:rFonts w:ascii="Times New Roman" w:hAnsi="Times New Roman" w:cs="Times New Roman"/>
                <w:color w:val="FF0000"/>
                <w:sz w:val="26"/>
                <w:szCs w:val="26"/>
                <w:lang w:val="ru-RU"/>
              </w:rPr>
            </w:pPr>
          </w:p>
        </w:tc>
        <w:tc>
          <w:tcPr>
            <w:tcW w:w="5529" w:type="dxa"/>
          </w:tcPr>
          <w:p w14:paraId="71CF355F" w14:textId="77777777"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lastRenderedPageBreak/>
              <w:t xml:space="preserve">Пункт 1.11. Подрядчик гарантирует выполнение работ с надлежащим качеством в соответствии с проектной документацией и </w:t>
            </w:r>
            <w:r w:rsidRPr="0013635B">
              <w:rPr>
                <w:rFonts w:ascii="Times New Roman" w:hAnsi="Times New Roman" w:cs="Times New Roman"/>
                <w:sz w:val="26"/>
                <w:szCs w:val="26"/>
                <w:lang w:val="ru-RU"/>
              </w:rPr>
              <w:lastRenderedPageBreak/>
              <w:t>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F83EC88" w14:textId="77777777" w:rsidR="0070229C" w:rsidRPr="0013635B" w:rsidRDefault="0070229C" w:rsidP="00A2392C">
            <w:pPr>
              <w:jc w:val="both"/>
              <w:rPr>
                <w:rFonts w:ascii="Times New Roman" w:hAnsi="Times New Roman" w:cs="Times New Roman"/>
                <w:sz w:val="26"/>
                <w:szCs w:val="26"/>
                <w:lang w:val="ru-RU"/>
              </w:rPr>
            </w:pPr>
          </w:p>
        </w:tc>
      </w:tr>
      <w:tr w:rsidR="0070229C" w:rsidRPr="00833BD6" w14:paraId="40F4DA61" w14:textId="77777777" w:rsidTr="007D4F5A">
        <w:tc>
          <w:tcPr>
            <w:tcW w:w="616" w:type="dxa"/>
          </w:tcPr>
          <w:p w14:paraId="463ED971" w14:textId="3A77DEDD" w:rsidR="0070229C" w:rsidRPr="0013635B"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10</w:t>
            </w:r>
            <w:r w:rsidR="0013635B">
              <w:rPr>
                <w:rFonts w:ascii="Times New Roman" w:hAnsi="Times New Roman" w:cs="Times New Roman"/>
                <w:sz w:val="26"/>
                <w:szCs w:val="26"/>
                <w:lang w:val="ru-RU"/>
              </w:rPr>
              <w:t>.</w:t>
            </w:r>
          </w:p>
        </w:tc>
        <w:tc>
          <w:tcPr>
            <w:tcW w:w="3207" w:type="dxa"/>
          </w:tcPr>
          <w:p w14:paraId="7428A155" w14:textId="30B109C0" w:rsidR="0070229C" w:rsidRPr="0013635B" w:rsidRDefault="0070229C"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Действующее законодательство о контрактной системе и закупках для обеспечения государственных или муниципальных нужд.</w:t>
            </w:r>
          </w:p>
        </w:tc>
        <w:tc>
          <w:tcPr>
            <w:tcW w:w="4677" w:type="dxa"/>
          </w:tcPr>
          <w:p w14:paraId="0C6AA4D1" w14:textId="5FB72A83" w:rsidR="0070229C" w:rsidRPr="00833BD6" w:rsidRDefault="0070229C" w:rsidP="00A2392C">
            <w:pPr>
              <w:jc w:val="both"/>
              <w:rPr>
                <w:rFonts w:ascii="Times New Roman" w:hAnsi="Times New Roman" w:cs="Times New Roman"/>
                <w:b/>
                <w:bCs/>
                <w:color w:val="FF0000"/>
                <w:sz w:val="26"/>
                <w:szCs w:val="26"/>
                <w:lang w:val="ru-RU"/>
              </w:rPr>
            </w:pPr>
            <w:r w:rsidRPr="0070229C">
              <w:rPr>
                <w:rFonts w:ascii="Times New Roman" w:hAnsi="Times New Roman" w:cs="Times New Roman"/>
                <w:sz w:val="26"/>
                <w:szCs w:val="26"/>
                <w:lang w:val="ru-RU"/>
              </w:rPr>
              <w:t xml:space="preserve">Предлагаем установить обязательное размещение  заказчиками в  Единой информационной системе в сфере закупок (далее – ЕИС в сфере закупок) реестрах контрактов, договоров (ФЗ-44, ФЗ-223, ПП РФ - 615) на сайте https://zakupki.gov.ru информации </w:t>
            </w:r>
            <w:r w:rsidR="00833BD6" w:rsidRPr="00833BD6">
              <w:rPr>
                <w:rFonts w:ascii="Times New Roman" w:hAnsi="Times New Roman" w:cs="Times New Roman"/>
                <w:b/>
                <w:bCs/>
                <w:color w:val="FF0000"/>
                <w:sz w:val="26"/>
                <w:szCs w:val="26"/>
                <w:lang w:val="ru-RU"/>
              </w:rPr>
              <w:t xml:space="preserve"> </w:t>
            </w:r>
            <w:r w:rsidR="00833BD6" w:rsidRPr="00833BD6">
              <w:rPr>
                <w:rFonts w:ascii="Times New Roman" w:hAnsi="Times New Roman" w:cs="Times New Roman"/>
                <w:b/>
                <w:bCs/>
                <w:color w:val="FF0000"/>
                <w:sz w:val="26"/>
                <w:szCs w:val="26"/>
                <w:lang w:val="ru-RU"/>
              </w:rPr>
              <w:t>управляющих проектами (технических заказчиков)</w:t>
            </w:r>
            <w:r w:rsidR="00833BD6" w:rsidRPr="00833BD6">
              <w:rPr>
                <w:rFonts w:ascii="Times New Roman" w:hAnsi="Times New Roman" w:cs="Times New Roman"/>
                <w:b/>
                <w:bCs/>
                <w:color w:val="FF0000"/>
                <w:sz w:val="26"/>
                <w:szCs w:val="26"/>
                <w:lang w:val="ru-RU"/>
              </w:rPr>
              <w:t>,</w:t>
            </w:r>
            <w:r w:rsidR="00833BD6" w:rsidRPr="00833BD6">
              <w:rPr>
                <w:rFonts w:ascii="Times New Roman" w:hAnsi="Times New Roman" w:cs="Times New Roman"/>
                <w:b/>
                <w:bCs/>
                <w:color w:val="FF0000"/>
                <w:sz w:val="26"/>
                <w:szCs w:val="26"/>
                <w:lang w:val="ru-RU"/>
              </w:rPr>
              <w:t xml:space="preserve"> </w:t>
            </w:r>
            <w:r w:rsidRPr="00833BD6">
              <w:rPr>
                <w:rFonts w:ascii="Times New Roman" w:hAnsi="Times New Roman" w:cs="Times New Roman"/>
                <w:b/>
                <w:bCs/>
                <w:color w:val="FF0000"/>
                <w:sz w:val="26"/>
                <w:szCs w:val="26"/>
                <w:lang w:val="ru-RU"/>
              </w:rPr>
              <w:t>о специалистах организации изысканий, проектировании, строительства, реконструкции, капитального ремонта объекта капитального строительства в должностях    главных  инженеров  проекта (членов НРС)</w:t>
            </w:r>
            <w:r w:rsidR="00833BD6" w:rsidRPr="00833BD6">
              <w:rPr>
                <w:rFonts w:ascii="Times New Roman" w:hAnsi="Times New Roman" w:cs="Times New Roman"/>
                <w:b/>
                <w:bCs/>
                <w:color w:val="FF0000"/>
                <w:sz w:val="26"/>
                <w:szCs w:val="26"/>
                <w:lang w:val="ru-RU"/>
              </w:rPr>
              <w:t xml:space="preserve">, </w:t>
            </w:r>
            <w:r w:rsidRPr="00833BD6">
              <w:rPr>
                <w:rFonts w:ascii="Times New Roman" w:hAnsi="Times New Roman" w:cs="Times New Roman"/>
                <w:b/>
                <w:bCs/>
                <w:color w:val="FF0000"/>
                <w:sz w:val="26"/>
                <w:szCs w:val="26"/>
                <w:lang w:val="ru-RU"/>
              </w:rPr>
              <w:t xml:space="preserve">по </w:t>
            </w:r>
            <w:r w:rsidRPr="00833BD6">
              <w:rPr>
                <w:rFonts w:ascii="Times New Roman" w:hAnsi="Times New Roman" w:cs="Times New Roman"/>
                <w:b/>
                <w:bCs/>
                <w:color w:val="FF0000"/>
                <w:sz w:val="26"/>
                <w:szCs w:val="26"/>
                <w:lang w:val="ru-RU"/>
              </w:rPr>
              <w:lastRenderedPageBreak/>
              <w:t>изысканиям, проектировании, строительству  при реализации данного проекта</w:t>
            </w:r>
            <w:r w:rsidR="00153E0F">
              <w:rPr>
                <w:rFonts w:ascii="Times New Roman" w:hAnsi="Times New Roman" w:cs="Times New Roman"/>
                <w:b/>
                <w:bCs/>
                <w:color w:val="FF0000"/>
                <w:sz w:val="26"/>
                <w:szCs w:val="26"/>
                <w:lang w:val="ru-RU"/>
              </w:rPr>
              <w:t>, сведения о саморегулируемой организации членом которой является подрядчик (исполнитель) по контракту</w:t>
            </w:r>
            <w:r w:rsidRPr="00833BD6">
              <w:rPr>
                <w:rFonts w:ascii="Times New Roman" w:hAnsi="Times New Roman" w:cs="Times New Roman"/>
                <w:b/>
                <w:bCs/>
                <w:color w:val="FF0000"/>
                <w:sz w:val="26"/>
                <w:szCs w:val="26"/>
                <w:lang w:val="ru-RU"/>
              </w:rPr>
              <w:t xml:space="preserve">. </w:t>
            </w:r>
          </w:p>
          <w:p w14:paraId="55C23F8D" w14:textId="77777777" w:rsidR="0070229C" w:rsidRPr="0013635B" w:rsidRDefault="0070229C" w:rsidP="00A2392C">
            <w:pPr>
              <w:jc w:val="both"/>
              <w:rPr>
                <w:rFonts w:ascii="Times New Roman" w:hAnsi="Times New Roman" w:cs="Times New Roman"/>
                <w:sz w:val="26"/>
                <w:szCs w:val="26"/>
                <w:lang w:val="ru-RU"/>
              </w:rPr>
            </w:pPr>
          </w:p>
        </w:tc>
        <w:tc>
          <w:tcPr>
            <w:tcW w:w="5529" w:type="dxa"/>
          </w:tcPr>
          <w:p w14:paraId="16EB7B6F"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lastRenderedPageBreak/>
              <w:t>Данное предложение направлено на реальную персонализацию ответственности главных инженеров проектов при выполнении работ по изысканиям, проектированию, строительстве объектов капстроительстве.</w:t>
            </w:r>
          </w:p>
          <w:p w14:paraId="62EB1C40" w14:textId="77777777" w:rsidR="0070229C" w:rsidRPr="0070229C" w:rsidRDefault="0070229C" w:rsidP="00A2392C">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t>Также это предложение соответствует требованию информационной открытости при исполнении государственных и муниципальных контрактов в сфере строительства и саморегулирования.</w:t>
            </w:r>
          </w:p>
          <w:p w14:paraId="70A7B5AA" w14:textId="77777777" w:rsidR="0070229C" w:rsidRPr="0070229C" w:rsidRDefault="0070229C" w:rsidP="00A2392C">
            <w:pPr>
              <w:jc w:val="both"/>
              <w:rPr>
                <w:rFonts w:ascii="Times New Roman" w:hAnsi="Times New Roman" w:cs="Times New Roman"/>
                <w:sz w:val="26"/>
                <w:szCs w:val="26"/>
                <w:lang w:val="ru-RU"/>
              </w:rPr>
            </w:pPr>
          </w:p>
          <w:p w14:paraId="180CDFDD" w14:textId="5D2E72D6" w:rsidR="0070229C" w:rsidRPr="0013635B" w:rsidRDefault="0070229C" w:rsidP="00833BD6">
            <w:pPr>
              <w:jc w:val="both"/>
              <w:rPr>
                <w:rFonts w:ascii="Times New Roman" w:hAnsi="Times New Roman" w:cs="Times New Roman"/>
                <w:sz w:val="26"/>
                <w:szCs w:val="26"/>
                <w:lang w:val="ru-RU"/>
              </w:rPr>
            </w:pPr>
            <w:r w:rsidRPr="0070229C">
              <w:rPr>
                <w:rFonts w:ascii="Times New Roman" w:hAnsi="Times New Roman" w:cs="Times New Roman"/>
                <w:sz w:val="26"/>
                <w:szCs w:val="26"/>
                <w:lang w:val="ru-RU"/>
              </w:rPr>
              <w:t xml:space="preserve">Необходимо формировать подход к требованиям </w:t>
            </w:r>
            <w:r w:rsidRPr="00833BD6">
              <w:rPr>
                <w:rFonts w:ascii="Times New Roman" w:hAnsi="Times New Roman" w:cs="Times New Roman"/>
                <w:sz w:val="26"/>
                <w:szCs w:val="26"/>
                <w:lang w:val="ru-RU"/>
              </w:rPr>
              <w:t xml:space="preserve">о </w:t>
            </w:r>
            <w:r w:rsidR="00FF08D4" w:rsidRPr="00833BD6">
              <w:rPr>
                <w:rFonts w:ascii="Times New Roman" w:hAnsi="Times New Roman" w:cs="Times New Roman"/>
                <w:sz w:val="26"/>
                <w:szCs w:val="26"/>
                <w:lang w:val="ru-RU"/>
              </w:rPr>
              <w:t xml:space="preserve">проверке реального </w:t>
            </w:r>
            <w:r w:rsidRPr="00833BD6">
              <w:rPr>
                <w:rFonts w:ascii="Times New Roman" w:hAnsi="Times New Roman" w:cs="Times New Roman"/>
                <w:sz w:val="26"/>
                <w:szCs w:val="26"/>
                <w:lang w:val="ru-RU"/>
              </w:rPr>
              <w:t>наличи</w:t>
            </w:r>
            <w:r w:rsidR="00FF08D4" w:rsidRPr="00833BD6">
              <w:rPr>
                <w:rFonts w:ascii="Times New Roman" w:hAnsi="Times New Roman" w:cs="Times New Roman"/>
                <w:sz w:val="26"/>
                <w:szCs w:val="26"/>
                <w:lang w:val="ru-RU"/>
              </w:rPr>
              <w:t>я</w:t>
            </w:r>
            <w:r w:rsidRPr="00833BD6">
              <w:rPr>
                <w:rFonts w:ascii="Times New Roman" w:hAnsi="Times New Roman" w:cs="Times New Roman"/>
                <w:sz w:val="26"/>
                <w:szCs w:val="26"/>
                <w:lang w:val="ru-RU"/>
              </w:rPr>
              <w:t xml:space="preserve"> таких специалистов непосредственно при реализации проектов по </w:t>
            </w:r>
            <w:r w:rsidR="00FF08D4" w:rsidRPr="00833BD6">
              <w:rPr>
                <w:rFonts w:ascii="Times New Roman" w:hAnsi="Times New Roman" w:cs="Times New Roman"/>
                <w:sz w:val="26"/>
                <w:szCs w:val="26"/>
                <w:lang w:val="ru-RU"/>
              </w:rPr>
              <w:t xml:space="preserve">изысканиям, проектированию, </w:t>
            </w:r>
            <w:r w:rsidRPr="00833BD6">
              <w:rPr>
                <w:rFonts w:ascii="Times New Roman" w:hAnsi="Times New Roman" w:cs="Times New Roman"/>
                <w:sz w:val="26"/>
                <w:szCs w:val="26"/>
                <w:lang w:val="ru-RU"/>
              </w:rPr>
              <w:t xml:space="preserve">строительству </w:t>
            </w:r>
            <w:r w:rsidR="00FF08D4" w:rsidRPr="00833BD6">
              <w:rPr>
                <w:rFonts w:ascii="Times New Roman" w:hAnsi="Times New Roman" w:cs="Times New Roman"/>
                <w:sz w:val="26"/>
                <w:szCs w:val="26"/>
                <w:lang w:val="ru-RU"/>
              </w:rPr>
              <w:t>пр</w:t>
            </w:r>
            <w:r w:rsidRPr="00833BD6">
              <w:rPr>
                <w:rFonts w:ascii="Times New Roman" w:hAnsi="Times New Roman" w:cs="Times New Roman"/>
                <w:sz w:val="26"/>
                <w:szCs w:val="26"/>
                <w:lang w:val="ru-RU"/>
              </w:rPr>
              <w:t xml:space="preserve">и </w:t>
            </w:r>
            <w:r w:rsidRPr="00833BD6">
              <w:rPr>
                <w:rFonts w:ascii="Times New Roman" w:hAnsi="Times New Roman" w:cs="Times New Roman"/>
                <w:sz w:val="26"/>
                <w:szCs w:val="26"/>
                <w:lang w:val="ru-RU"/>
              </w:rPr>
              <w:lastRenderedPageBreak/>
              <w:t>осуществлении контроля на объектах капитального строительства силами заказчиков, органов контрольно-надзорных органов</w:t>
            </w:r>
            <w:r w:rsidR="00FF08D4" w:rsidRPr="00833BD6">
              <w:rPr>
                <w:rFonts w:ascii="Times New Roman" w:hAnsi="Times New Roman" w:cs="Times New Roman"/>
                <w:sz w:val="26"/>
                <w:szCs w:val="26"/>
                <w:lang w:val="ru-RU"/>
              </w:rPr>
              <w:t xml:space="preserve"> (ГИСН, Инспекции по труду, Экологического и иного контроля,</w:t>
            </w:r>
            <w:r w:rsidR="00833BD6">
              <w:rPr>
                <w:rFonts w:ascii="Times New Roman" w:hAnsi="Times New Roman" w:cs="Times New Roman"/>
                <w:sz w:val="26"/>
                <w:szCs w:val="26"/>
                <w:lang w:val="ru-RU"/>
              </w:rPr>
              <w:t xml:space="preserve"> </w:t>
            </w:r>
            <w:r w:rsidRPr="00833BD6">
              <w:rPr>
                <w:rFonts w:ascii="Times New Roman" w:hAnsi="Times New Roman" w:cs="Times New Roman"/>
                <w:sz w:val="26"/>
                <w:szCs w:val="26"/>
                <w:lang w:val="ru-RU"/>
              </w:rPr>
              <w:t>с</w:t>
            </w:r>
            <w:r w:rsidR="00833BD6">
              <w:rPr>
                <w:rFonts w:ascii="Times New Roman" w:hAnsi="Times New Roman" w:cs="Times New Roman"/>
                <w:sz w:val="26"/>
                <w:szCs w:val="26"/>
                <w:lang w:val="ru-RU"/>
              </w:rPr>
              <w:t xml:space="preserve"> </w:t>
            </w:r>
            <w:r w:rsidRPr="00833BD6">
              <w:rPr>
                <w:rFonts w:ascii="Times New Roman" w:hAnsi="Times New Roman" w:cs="Times New Roman"/>
                <w:sz w:val="26"/>
                <w:szCs w:val="26"/>
                <w:lang w:val="ru-RU"/>
              </w:rPr>
              <w:t>обязательным</w:t>
            </w:r>
            <w:r w:rsidR="00FF08D4" w:rsidRPr="00833BD6">
              <w:rPr>
                <w:rFonts w:ascii="Times New Roman" w:hAnsi="Times New Roman" w:cs="Times New Roman"/>
                <w:sz w:val="26"/>
                <w:szCs w:val="26"/>
                <w:lang w:val="ru-RU"/>
              </w:rPr>
              <w:t xml:space="preserve"> </w:t>
            </w:r>
            <w:proofErr w:type="gramStart"/>
            <w:r w:rsidR="00FF08D4" w:rsidRPr="00833BD6">
              <w:rPr>
                <w:rFonts w:ascii="Times New Roman" w:hAnsi="Times New Roman" w:cs="Times New Roman"/>
                <w:sz w:val="26"/>
                <w:szCs w:val="26"/>
                <w:lang w:val="ru-RU"/>
              </w:rPr>
              <w:t xml:space="preserve">участием </w:t>
            </w:r>
            <w:r w:rsidRPr="00833BD6">
              <w:rPr>
                <w:rFonts w:ascii="Times New Roman" w:hAnsi="Times New Roman" w:cs="Times New Roman"/>
                <w:sz w:val="26"/>
                <w:szCs w:val="26"/>
                <w:lang w:val="ru-RU"/>
              </w:rPr>
              <w:t xml:space="preserve"> </w:t>
            </w:r>
            <w:r w:rsidR="00FF08D4" w:rsidRPr="00833BD6">
              <w:rPr>
                <w:rFonts w:ascii="Times New Roman" w:hAnsi="Times New Roman" w:cs="Times New Roman"/>
                <w:sz w:val="26"/>
                <w:szCs w:val="26"/>
                <w:lang w:val="ru-RU"/>
              </w:rPr>
              <w:t>представителей</w:t>
            </w:r>
            <w:proofErr w:type="gramEnd"/>
            <w:r w:rsidR="00833BD6">
              <w:rPr>
                <w:rFonts w:ascii="Times New Roman" w:hAnsi="Times New Roman" w:cs="Times New Roman"/>
                <w:sz w:val="26"/>
                <w:szCs w:val="26"/>
                <w:lang w:val="ru-RU"/>
              </w:rPr>
              <w:t xml:space="preserve"> </w:t>
            </w:r>
            <w:r w:rsidRPr="00833BD6">
              <w:rPr>
                <w:rFonts w:ascii="Times New Roman" w:hAnsi="Times New Roman" w:cs="Times New Roman"/>
                <w:sz w:val="26"/>
                <w:szCs w:val="26"/>
                <w:lang w:val="ru-RU"/>
              </w:rPr>
              <w:t>саморегулируемых организаций членами которых являются подрядчики</w:t>
            </w:r>
            <w:r w:rsidR="00FF08D4" w:rsidRPr="00833BD6">
              <w:rPr>
                <w:rFonts w:ascii="Times New Roman" w:hAnsi="Times New Roman" w:cs="Times New Roman"/>
                <w:sz w:val="26"/>
                <w:szCs w:val="26"/>
                <w:lang w:val="ru-RU"/>
              </w:rPr>
              <w:t xml:space="preserve"> и заказчики (застройщики)</w:t>
            </w:r>
            <w:r w:rsidRPr="00833BD6">
              <w:rPr>
                <w:rFonts w:ascii="Times New Roman" w:hAnsi="Times New Roman" w:cs="Times New Roman"/>
                <w:sz w:val="26"/>
                <w:szCs w:val="26"/>
                <w:lang w:val="ru-RU"/>
              </w:rPr>
              <w:t xml:space="preserve">. </w:t>
            </w:r>
          </w:p>
        </w:tc>
      </w:tr>
      <w:tr w:rsidR="0070229C" w:rsidRPr="00833BD6" w14:paraId="376FE920" w14:textId="77777777" w:rsidTr="007D4F5A">
        <w:tc>
          <w:tcPr>
            <w:tcW w:w="616" w:type="dxa"/>
          </w:tcPr>
          <w:p w14:paraId="34FD8CF1" w14:textId="57AED6C0" w:rsidR="0070229C" w:rsidRPr="0013635B" w:rsidRDefault="0013635B"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w:t>
            </w:r>
            <w:r w:rsidR="00F95C13">
              <w:rPr>
                <w:rFonts w:ascii="Times New Roman" w:hAnsi="Times New Roman" w:cs="Times New Roman"/>
                <w:sz w:val="26"/>
                <w:szCs w:val="26"/>
                <w:lang w:val="ru-RU"/>
              </w:rPr>
              <w:t>1</w:t>
            </w:r>
            <w:r>
              <w:rPr>
                <w:rFonts w:ascii="Times New Roman" w:hAnsi="Times New Roman" w:cs="Times New Roman"/>
                <w:sz w:val="26"/>
                <w:szCs w:val="26"/>
                <w:lang w:val="ru-RU"/>
              </w:rPr>
              <w:t>.</w:t>
            </w:r>
          </w:p>
        </w:tc>
        <w:tc>
          <w:tcPr>
            <w:tcW w:w="3207" w:type="dxa"/>
          </w:tcPr>
          <w:p w14:paraId="5933CC0F" w14:textId="1B5B4A1C"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Ч.1. ст. 96 </w:t>
            </w:r>
            <w:r w:rsidRPr="00A14BC0">
              <w:rPr>
                <w:rFonts w:ascii="Times New Roman" w:hAnsi="Times New Roman" w:cs="Times New Roman"/>
                <w:sz w:val="26"/>
                <w:szCs w:val="26"/>
                <w:lang w:val="ru-RU"/>
              </w:rPr>
              <w:t xml:space="preserve"> Федеральн</w:t>
            </w:r>
            <w:r w:rsidRPr="0013635B">
              <w:rPr>
                <w:rFonts w:ascii="Times New Roman" w:hAnsi="Times New Roman" w:cs="Times New Roman"/>
                <w:sz w:val="26"/>
                <w:szCs w:val="26"/>
                <w:lang w:val="ru-RU"/>
              </w:rPr>
              <w:t>ого</w:t>
            </w:r>
            <w:r w:rsidRPr="00A14BC0">
              <w:rPr>
                <w:rFonts w:ascii="Times New Roman" w:hAnsi="Times New Roman" w:cs="Times New Roman"/>
                <w:sz w:val="26"/>
                <w:szCs w:val="26"/>
                <w:lang w:val="ru-RU"/>
              </w:rPr>
              <w:t xml:space="preserve"> закон</w:t>
            </w:r>
            <w:r w:rsidRPr="0013635B">
              <w:rPr>
                <w:rFonts w:ascii="Times New Roman" w:hAnsi="Times New Roman" w:cs="Times New Roman"/>
                <w:sz w:val="26"/>
                <w:szCs w:val="26"/>
                <w:lang w:val="ru-RU"/>
              </w:rPr>
              <w:t>а</w:t>
            </w:r>
            <w:r w:rsidRPr="00A14BC0">
              <w:rPr>
                <w:rFonts w:ascii="Times New Roman" w:hAnsi="Times New Roman" w:cs="Times New Roman"/>
                <w:sz w:val="26"/>
                <w:szCs w:val="26"/>
                <w:lang w:val="ru-RU"/>
              </w:rPr>
              <w:t xml:space="preserve"> от 05.04.2013 </w:t>
            </w:r>
            <w:r w:rsidRPr="0013635B">
              <w:rPr>
                <w:rFonts w:ascii="Times New Roman" w:hAnsi="Times New Roman" w:cs="Times New Roman"/>
                <w:sz w:val="26"/>
                <w:szCs w:val="26"/>
                <w:lang w:val="ru-RU"/>
              </w:rPr>
              <w:t>№</w:t>
            </w:r>
            <w:r w:rsidRPr="00A14BC0">
              <w:rPr>
                <w:rFonts w:ascii="Times New Roman" w:hAnsi="Times New Roman" w:cs="Times New Roman"/>
                <w:sz w:val="26"/>
                <w:szCs w:val="26"/>
                <w:lang w:val="ru-RU"/>
              </w:rPr>
              <w:t xml:space="preserve"> 44-ФЗ</w:t>
            </w:r>
            <w:r w:rsidRPr="0013635B">
              <w:rPr>
                <w:rFonts w:ascii="Times New Roman" w:hAnsi="Times New Roman" w:cs="Times New Roman"/>
                <w:sz w:val="26"/>
                <w:szCs w:val="26"/>
                <w:lang w:val="ru-RU"/>
              </w:rPr>
              <w:t xml:space="preserve"> «</w:t>
            </w:r>
            <w:r w:rsidRPr="00A14BC0">
              <w:rPr>
                <w:rFonts w:ascii="Times New Roman" w:hAnsi="Times New Roman" w:cs="Times New Roman"/>
                <w:sz w:val="26"/>
                <w:szCs w:val="26"/>
                <w:lang w:val="ru-RU"/>
              </w:rPr>
              <w:t>О контрактной системе в сфере закупок товаров, работ, услуг для обеспечения государственных и муниципальных нужд</w:t>
            </w:r>
            <w:r w:rsidRPr="0013635B">
              <w:rPr>
                <w:rFonts w:ascii="Times New Roman" w:hAnsi="Times New Roman" w:cs="Times New Roman"/>
                <w:sz w:val="26"/>
                <w:szCs w:val="26"/>
                <w:lang w:val="ru-RU"/>
              </w:rPr>
              <w:t>»</w:t>
            </w:r>
          </w:p>
          <w:p w14:paraId="5127A235" w14:textId="332852E3"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Заказчиком, за исключением случаев, предусмотренных </w:t>
            </w:r>
            <w:hyperlink r:id="rId13" w:history="1">
              <w:r w:rsidRPr="0013635B">
                <w:rPr>
                  <w:sz w:val="26"/>
                  <w:szCs w:val="26"/>
                  <w:lang w:val="ru-RU"/>
                </w:rPr>
                <w:t>частью 2</w:t>
              </w:r>
            </w:hyperlink>
            <w:r w:rsidRPr="0013635B">
              <w:rPr>
                <w:rFonts w:ascii="Times New Roman" w:hAnsi="Times New Roman" w:cs="Times New Roman"/>
                <w:sz w:val="26"/>
                <w:szCs w:val="26"/>
                <w:lang w:val="ru-RU"/>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36B2630C" w14:textId="77777777" w:rsidR="0013635B" w:rsidRPr="0013635B" w:rsidRDefault="0013635B" w:rsidP="00A2392C">
            <w:pPr>
              <w:jc w:val="both"/>
              <w:rPr>
                <w:rFonts w:ascii="Times New Roman" w:hAnsi="Times New Roman" w:cs="Times New Roman"/>
                <w:sz w:val="26"/>
                <w:szCs w:val="26"/>
                <w:lang w:val="ru-RU"/>
              </w:rPr>
            </w:pPr>
          </w:p>
          <w:p w14:paraId="08E0B99E" w14:textId="7A64CA14"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lastRenderedPageBreak/>
              <w:t xml:space="preserve">части 2.2. ст. 96 </w:t>
            </w:r>
            <w:r w:rsidRPr="00A14BC0">
              <w:rPr>
                <w:rFonts w:ascii="Times New Roman" w:hAnsi="Times New Roman" w:cs="Times New Roman"/>
                <w:sz w:val="26"/>
                <w:szCs w:val="26"/>
                <w:lang w:val="ru-RU"/>
              </w:rPr>
              <w:t xml:space="preserve"> Федеральн</w:t>
            </w:r>
            <w:r w:rsidRPr="0013635B">
              <w:rPr>
                <w:rFonts w:ascii="Times New Roman" w:hAnsi="Times New Roman" w:cs="Times New Roman"/>
                <w:sz w:val="26"/>
                <w:szCs w:val="26"/>
                <w:lang w:val="ru-RU"/>
              </w:rPr>
              <w:t>ого</w:t>
            </w:r>
            <w:r w:rsidRPr="00A14BC0">
              <w:rPr>
                <w:rFonts w:ascii="Times New Roman" w:hAnsi="Times New Roman" w:cs="Times New Roman"/>
                <w:sz w:val="26"/>
                <w:szCs w:val="26"/>
                <w:lang w:val="ru-RU"/>
              </w:rPr>
              <w:t xml:space="preserve"> закон</w:t>
            </w:r>
            <w:r w:rsidRPr="0013635B">
              <w:rPr>
                <w:rFonts w:ascii="Times New Roman" w:hAnsi="Times New Roman" w:cs="Times New Roman"/>
                <w:sz w:val="26"/>
                <w:szCs w:val="26"/>
                <w:lang w:val="ru-RU"/>
              </w:rPr>
              <w:t>а</w:t>
            </w:r>
            <w:r w:rsidRPr="00A14BC0">
              <w:rPr>
                <w:rFonts w:ascii="Times New Roman" w:hAnsi="Times New Roman" w:cs="Times New Roman"/>
                <w:sz w:val="26"/>
                <w:szCs w:val="26"/>
                <w:lang w:val="ru-RU"/>
              </w:rPr>
              <w:t xml:space="preserve"> от 05.04.2013 </w:t>
            </w:r>
            <w:r w:rsidRPr="0013635B">
              <w:rPr>
                <w:rFonts w:ascii="Times New Roman" w:hAnsi="Times New Roman" w:cs="Times New Roman"/>
                <w:sz w:val="26"/>
                <w:szCs w:val="26"/>
                <w:lang w:val="ru-RU"/>
              </w:rPr>
              <w:t>№</w:t>
            </w:r>
            <w:r w:rsidRPr="00A14BC0">
              <w:rPr>
                <w:rFonts w:ascii="Times New Roman" w:hAnsi="Times New Roman" w:cs="Times New Roman"/>
                <w:sz w:val="26"/>
                <w:szCs w:val="26"/>
                <w:lang w:val="ru-RU"/>
              </w:rPr>
              <w:t xml:space="preserve"> 44-ФЗ</w:t>
            </w:r>
            <w:r w:rsidRPr="0013635B">
              <w:rPr>
                <w:rFonts w:ascii="Times New Roman" w:hAnsi="Times New Roman" w:cs="Times New Roman"/>
                <w:sz w:val="26"/>
                <w:szCs w:val="26"/>
                <w:lang w:val="ru-RU"/>
              </w:rPr>
              <w:t xml:space="preserve"> </w:t>
            </w:r>
            <w:r w:rsidRPr="00A14BC0">
              <w:rPr>
                <w:rFonts w:ascii="Times New Roman" w:hAnsi="Times New Roman" w:cs="Times New Roman"/>
                <w:sz w:val="26"/>
                <w:szCs w:val="26"/>
                <w:lang w:val="ru-RU"/>
              </w:rPr>
              <w:t>(ред. от 30.12.2021)</w:t>
            </w:r>
            <w:r w:rsidRPr="0013635B">
              <w:rPr>
                <w:rFonts w:ascii="Times New Roman" w:hAnsi="Times New Roman" w:cs="Times New Roman"/>
                <w:sz w:val="26"/>
                <w:szCs w:val="26"/>
                <w:lang w:val="ru-RU"/>
              </w:rPr>
              <w:t xml:space="preserve"> «</w:t>
            </w:r>
            <w:r w:rsidRPr="00A14BC0">
              <w:rPr>
                <w:rFonts w:ascii="Times New Roman" w:hAnsi="Times New Roman" w:cs="Times New Roman"/>
                <w:sz w:val="26"/>
                <w:szCs w:val="26"/>
                <w:lang w:val="ru-RU"/>
              </w:rPr>
              <w:t>О контрактной системе в сфере закупок товаров, работ, услуг для обеспечения государственных и муниципальных нужд</w:t>
            </w:r>
            <w:r w:rsidRPr="0013635B">
              <w:rPr>
                <w:rFonts w:ascii="Times New Roman" w:hAnsi="Times New Roman" w:cs="Times New Roman"/>
                <w:sz w:val="26"/>
                <w:szCs w:val="26"/>
                <w:lang w:val="ru-RU"/>
              </w:rPr>
              <w:t>»</w:t>
            </w:r>
          </w:p>
          <w:p w14:paraId="1565E803" w14:textId="303D9D5E"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которая устанавливает, что заказчик вправе на любые виды закупок установить обеспечение гарантийных обязательств. Размер обеспечения гарантийных обязательств не может превышать десять процентов от начальной (максимальной) цены контракта.</w:t>
            </w:r>
          </w:p>
          <w:p w14:paraId="7E14C05B" w14:textId="77777777" w:rsidR="0070229C" w:rsidRPr="0013635B" w:rsidRDefault="0070229C" w:rsidP="00A2392C">
            <w:pPr>
              <w:jc w:val="both"/>
              <w:rPr>
                <w:rFonts w:ascii="Times New Roman" w:hAnsi="Times New Roman" w:cs="Times New Roman"/>
                <w:sz w:val="26"/>
                <w:szCs w:val="26"/>
                <w:lang w:val="ru-RU"/>
              </w:rPr>
            </w:pPr>
          </w:p>
        </w:tc>
        <w:tc>
          <w:tcPr>
            <w:tcW w:w="4677" w:type="dxa"/>
          </w:tcPr>
          <w:p w14:paraId="3D6DEB76" w14:textId="77777777" w:rsidR="0013635B" w:rsidRPr="00153E0F" w:rsidRDefault="0013635B" w:rsidP="00A2392C">
            <w:pPr>
              <w:jc w:val="both"/>
              <w:rPr>
                <w:rFonts w:ascii="Times New Roman" w:hAnsi="Times New Roman" w:cs="Times New Roman"/>
                <w:color w:val="FF0000"/>
                <w:sz w:val="26"/>
                <w:szCs w:val="26"/>
                <w:lang w:val="ru-RU"/>
              </w:rPr>
            </w:pPr>
            <w:r w:rsidRPr="0013635B">
              <w:rPr>
                <w:rFonts w:ascii="Times New Roman" w:hAnsi="Times New Roman" w:cs="Times New Roman"/>
                <w:sz w:val="26"/>
                <w:szCs w:val="26"/>
                <w:lang w:val="ru-RU"/>
              </w:rPr>
              <w:lastRenderedPageBreak/>
              <w:t xml:space="preserve">Подпункт 4 части 8 изложить в следующей редакции: </w:t>
            </w:r>
            <w:r w:rsidRPr="00153E0F">
              <w:rPr>
                <w:rFonts w:ascii="Times New Roman" w:hAnsi="Times New Roman" w:cs="Times New Roman"/>
                <w:color w:val="FF0000"/>
                <w:sz w:val="26"/>
                <w:szCs w:val="26"/>
                <w:lang w:val="ru-RU"/>
              </w:rPr>
              <w:t>«Осуществление закупки на право заключения членом саморегулируемой организации, основанной на членстве лиц, осуществляющих строительство, реконструкцию, капитальный ремонт, снос объектов капитального строительства, контрактов предметом которых являются строительство, реконструкция, капитальный ремонт, снос объектов капитального строительства.</w:t>
            </w:r>
          </w:p>
          <w:p w14:paraId="3CEEE024" w14:textId="332A13E9" w:rsidR="0013635B" w:rsidRPr="00153E0F" w:rsidRDefault="0013635B" w:rsidP="00A2392C">
            <w:pPr>
              <w:jc w:val="both"/>
              <w:rPr>
                <w:rFonts w:ascii="Times New Roman" w:hAnsi="Times New Roman" w:cs="Times New Roman"/>
                <w:color w:val="FF0000"/>
                <w:sz w:val="26"/>
                <w:szCs w:val="26"/>
                <w:lang w:val="ru-RU"/>
              </w:rPr>
            </w:pPr>
            <w:r w:rsidRPr="00153E0F">
              <w:rPr>
                <w:rFonts w:ascii="Times New Roman" w:hAnsi="Times New Roman" w:cs="Times New Roman"/>
                <w:color w:val="FF0000"/>
                <w:sz w:val="26"/>
                <w:szCs w:val="26"/>
                <w:lang w:val="ru-RU"/>
              </w:rPr>
              <w:t>По всем обязательствам, не связанным с выплатой аванса</w:t>
            </w:r>
            <w:r w:rsidR="0061063E" w:rsidRPr="00153E0F">
              <w:rPr>
                <w:rFonts w:ascii="Times New Roman" w:hAnsi="Times New Roman" w:cs="Times New Roman"/>
                <w:color w:val="FF0000"/>
                <w:sz w:val="26"/>
                <w:szCs w:val="26"/>
                <w:lang w:val="ru-RU"/>
              </w:rPr>
              <w:t>,</w:t>
            </w:r>
            <w:r w:rsidRPr="00153E0F">
              <w:rPr>
                <w:rFonts w:ascii="Times New Roman" w:hAnsi="Times New Roman" w:cs="Times New Roman"/>
                <w:color w:val="FF0000"/>
                <w:sz w:val="26"/>
                <w:szCs w:val="26"/>
                <w:lang w:val="ru-RU"/>
              </w:rPr>
              <w:t xml:space="preserve"> обеспечение исполнения контракта обеспечивается компенсационным фондом саморегулируемой организации.</w:t>
            </w:r>
          </w:p>
          <w:p w14:paraId="3319897D" w14:textId="7A531EE2" w:rsidR="0013635B" w:rsidRPr="00153E0F" w:rsidRDefault="0013635B" w:rsidP="00A2392C">
            <w:pPr>
              <w:jc w:val="both"/>
              <w:rPr>
                <w:rFonts w:ascii="Times New Roman" w:hAnsi="Times New Roman" w:cs="Times New Roman"/>
                <w:color w:val="FF0000"/>
                <w:sz w:val="26"/>
                <w:szCs w:val="26"/>
                <w:lang w:val="ru-RU"/>
              </w:rPr>
            </w:pPr>
            <w:r w:rsidRPr="00153E0F">
              <w:rPr>
                <w:rFonts w:ascii="Times New Roman" w:hAnsi="Times New Roman" w:cs="Times New Roman"/>
                <w:color w:val="FF0000"/>
                <w:sz w:val="26"/>
                <w:szCs w:val="26"/>
                <w:lang w:val="ru-RU"/>
              </w:rPr>
              <w:t xml:space="preserve">При выплате </w:t>
            </w:r>
            <w:r w:rsidR="0061063E" w:rsidRPr="00153E0F">
              <w:rPr>
                <w:rFonts w:ascii="Times New Roman" w:hAnsi="Times New Roman" w:cs="Times New Roman"/>
                <w:color w:val="FF0000"/>
                <w:sz w:val="26"/>
                <w:szCs w:val="26"/>
                <w:lang w:val="ru-RU"/>
              </w:rPr>
              <w:t xml:space="preserve">заказчиком </w:t>
            </w:r>
            <w:r w:rsidRPr="00153E0F">
              <w:rPr>
                <w:rFonts w:ascii="Times New Roman" w:hAnsi="Times New Roman" w:cs="Times New Roman"/>
                <w:color w:val="FF0000"/>
                <w:sz w:val="26"/>
                <w:szCs w:val="26"/>
                <w:lang w:val="ru-RU"/>
              </w:rPr>
              <w:t>аванс</w:t>
            </w:r>
            <w:r w:rsidR="0061063E" w:rsidRPr="00153E0F">
              <w:rPr>
                <w:rFonts w:ascii="Times New Roman" w:hAnsi="Times New Roman" w:cs="Times New Roman"/>
                <w:color w:val="FF0000"/>
                <w:sz w:val="26"/>
                <w:szCs w:val="26"/>
                <w:lang w:val="ru-RU"/>
              </w:rPr>
              <w:t xml:space="preserve">овых платежей, </w:t>
            </w:r>
            <w:r w:rsidRPr="00153E0F">
              <w:rPr>
                <w:rFonts w:ascii="Times New Roman" w:hAnsi="Times New Roman" w:cs="Times New Roman"/>
                <w:color w:val="FF0000"/>
                <w:sz w:val="26"/>
                <w:szCs w:val="26"/>
                <w:lang w:val="ru-RU"/>
              </w:rPr>
              <w:t xml:space="preserve">заказчик устанавливает требования к обеспечению </w:t>
            </w:r>
            <w:r w:rsidR="0061063E" w:rsidRPr="00153E0F">
              <w:rPr>
                <w:rFonts w:ascii="Times New Roman" w:hAnsi="Times New Roman" w:cs="Times New Roman"/>
                <w:color w:val="FF0000"/>
                <w:sz w:val="26"/>
                <w:szCs w:val="26"/>
                <w:lang w:val="ru-RU"/>
              </w:rPr>
              <w:t xml:space="preserve">целевого расходования авансовых средств </w:t>
            </w:r>
            <w:r w:rsidRPr="00153E0F">
              <w:rPr>
                <w:rFonts w:ascii="Times New Roman" w:hAnsi="Times New Roman" w:cs="Times New Roman"/>
                <w:color w:val="FF0000"/>
                <w:sz w:val="26"/>
                <w:szCs w:val="26"/>
                <w:lang w:val="ru-RU"/>
              </w:rPr>
              <w:t xml:space="preserve">в </w:t>
            </w:r>
            <w:r w:rsidRPr="00153E0F">
              <w:rPr>
                <w:rFonts w:ascii="Times New Roman" w:hAnsi="Times New Roman" w:cs="Times New Roman"/>
                <w:color w:val="FF0000"/>
                <w:sz w:val="26"/>
                <w:szCs w:val="26"/>
                <w:lang w:val="ru-RU"/>
              </w:rPr>
              <w:lastRenderedPageBreak/>
              <w:t>соответствии с частью 6 настоящей статьи».</w:t>
            </w:r>
          </w:p>
          <w:p w14:paraId="7D2455D8" w14:textId="77777777" w:rsidR="0070229C" w:rsidRPr="0013635B" w:rsidRDefault="0070229C" w:rsidP="00A2392C">
            <w:pPr>
              <w:jc w:val="both"/>
              <w:rPr>
                <w:rFonts w:ascii="Times New Roman" w:hAnsi="Times New Roman" w:cs="Times New Roman"/>
                <w:sz w:val="26"/>
                <w:szCs w:val="26"/>
                <w:lang w:val="ru-RU"/>
              </w:rPr>
            </w:pPr>
          </w:p>
        </w:tc>
        <w:tc>
          <w:tcPr>
            <w:tcW w:w="5529" w:type="dxa"/>
          </w:tcPr>
          <w:p w14:paraId="26DA83B3"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lastRenderedPageBreak/>
              <w:t>Основными целями саморегулируемых организаций в области строительства, реконструкции, капитального ремонта, сноса объектов капитального строительства, в соответствии со статьей 55.1 Градостроительного кодекса Российской Федерации (далее – ГрК РФ) является, в том числе, обеспечение исполнения членами саморегулируемых организаций обязательств по договорам строительного подряда, договорам о сносе, заключенным с использованием конкурентных способов,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14:paraId="27FB3E2C"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было введена обязанность для СРО по созданию компенсационного фонда обеспечения </w:t>
            </w:r>
            <w:r w:rsidRPr="0013635B">
              <w:rPr>
                <w:rFonts w:ascii="Times New Roman" w:hAnsi="Times New Roman" w:cs="Times New Roman"/>
                <w:sz w:val="26"/>
                <w:szCs w:val="26"/>
                <w:lang w:val="ru-RU"/>
              </w:rPr>
              <w:lastRenderedPageBreak/>
              <w:t>договорных обязательств (далее - КФ ОДО), который с 01 июля 2017 года формируется саморегулируемой организацией (за счет целевых взносов членов СРО) в целях обеспечения имущественной ответственности последней  по их обязательствам.</w:t>
            </w:r>
          </w:p>
          <w:p w14:paraId="6C8CF726"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В соответствии с положениями статей 60, 60.1 ГрК РФ саморегулируемая организация несет ответственность по обязательствам своих членов за причинение ущерба вследствие:</w:t>
            </w:r>
          </w:p>
          <w:p w14:paraId="76F24C7C"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14:paraId="486D2F9A"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14:paraId="1FC7F8D8"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Согласно положениям статьи 55.8 Градостроительного кодекса РФ следует, что для участия в конкурентных способах определения поставщиков строительным организациям необходимо состоять в СРО строителей и оплатить взнос в КФ ОДО, </w:t>
            </w:r>
            <w:r w:rsidRPr="0013635B">
              <w:rPr>
                <w:rFonts w:ascii="Times New Roman" w:hAnsi="Times New Roman" w:cs="Times New Roman"/>
                <w:sz w:val="26"/>
                <w:szCs w:val="26"/>
                <w:lang w:val="ru-RU"/>
              </w:rPr>
              <w:lastRenderedPageBreak/>
              <w:t xml:space="preserve">формируемый в саморегулируемой организации, членом которой является участник закупки. </w:t>
            </w:r>
          </w:p>
          <w:p w14:paraId="55A23E66" w14:textId="77777777" w:rsidR="0013635B" w:rsidRPr="0061063E" w:rsidRDefault="0013635B" w:rsidP="00A2392C">
            <w:pPr>
              <w:jc w:val="both"/>
              <w:rPr>
                <w:rFonts w:ascii="Times New Roman" w:hAnsi="Times New Roman" w:cs="Times New Roman"/>
                <w:b/>
                <w:bCs/>
                <w:i/>
                <w:iCs/>
                <w:sz w:val="26"/>
                <w:szCs w:val="26"/>
                <w:lang w:val="ru-RU"/>
              </w:rPr>
            </w:pPr>
            <w:r w:rsidRPr="0013635B">
              <w:rPr>
                <w:rFonts w:ascii="Times New Roman" w:hAnsi="Times New Roman" w:cs="Times New Roman"/>
                <w:sz w:val="26"/>
                <w:szCs w:val="26"/>
                <w:lang w:val="ru-RU"/>
              </w:rPr>
              <w:t xml:space="preserve">При этом, следует помнить, что в соответствии с частью 8 статьи 55.8 Градостроительного кодекса РФ </w:t>
            </w:r>
            <w:r w:rsidRPr="0061063E">
              <w:rPr>
                <w:rFonts w:ascii="Times New Roman" w:hAnsi="Times New Roman" w:cs="Times New Roman"/>
                <w:b/>
                <w:bCs/>
                <w:i/>
                <w:iCs/>
                <w:sz w:val="26"/>
                <w:szCs w:val="26"/>
                <w:lang w:val="ru-RU"/>
              </w:rPr>
              <w:t>ограничение права члена СРО на выполнение строительства, капитального ремонта, реконструкции и сноса объекта капитального строительства по иным основаниям, не предусмотренным статьей 55.8 Градостроительного кодекса РФ не допускается.</w:t>
            </w:r>
          </w:p>
          <w:p w14:paraId="1E61032A"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Член саморегулируемой организации в сфере строительства, участвующий в формировании компенсационного фонда обеспечения договорных обязательств (далее – КФ ОДО), обязан обеспечивать исполнение контракта в соответствии с законодательством РФ о контрактной системе путем внесения на счет заказчика собственных средств или предоставления банковской гарантии. Однако, очевидным образом подобное требование дублирует обеспечительную функцию КФ ОДО и создает дополнительную (и весьма существенную) финансовую нагрузку на членов СРО.</w:t>
            </w:r>
          </w:p>
          <w:p w14:paraId="0AC3192F"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 xml:space="preserve">На наш взгляд, подобная практика по двойному обеспечению исполнения контрактов в сфере строительства создает необоснованные административные барьеры, препятствующие качественному развитию предпринимательской </w:t>
            </w:r>
            <w:r w:rsidRPr="0013635B">
              <w:rPr>
                <w:rFonts w:ascii="Times New Roman" w:hAnsi="Times New Roman" w:cs="Times New Roman"/>
                <w:sz w:val="26"/>
                <w:szCs w:val="26"/>
                <w:lang w:val="ru-RU"/>
              </w:rPr>
              <w:lastRenderedPageBreak/>
              <w:t>деятельности строительных организаций на территории субъектов РФ.</w:t>
            </w:r>
          </w:p>
          <w:p w14:paraId="763BBEE9" w14:textId="77777777" w:rsidR="0013635B" w:rsidRPr="0013635B" w:rsidRDefault="0013635B" w:rsidP="00A2392C">
            <w:pPr>
              <w:jc w:val="both"/>
              <w:rPr>
                <w:rFonts w:ascii="Times New Roman" w:hAnsi="Times New Roman" w:cs="Times New Roman"/>
                <w:sz w:val="26"/>
                <w:szCs w:val="26"/>
                <w:lang w:val="ru-RU"/>
              </w:rPr>
            </w:pPr>
            <w:r w:rsidRPr="0013635B">
              <w:rPr>
                <w:rFonts w:ascii="Times New Roman" w:hAnsi="Times New Roman" w:cs="Times New Roman"/>
                <w:sz w:val="26"/>
                <w:szCs w:val="26"/>
                <w:lang w:val="ru-RU"/>
              </w:rPr>
              <w:t>В тоже время, банковская гарантия важна в отношениях между подрядчиком и заказчиком исключительно для гарантирования целевого расходования выданного аванса подрядчику, если это предусмотрено контрактом (денежные обязательства), что и требуется уточнить в Законе № 44-ФЗ.</w:t>
            </w:r>
          </w:p>
          <w:p w14:paraId="75FE4A28" w14:textId="77777777" w:rsidR="0070229C" w:rsidRPr="0013635B" w:rsidRDefault="0070229C" w:rsidP="00A2392C">
            <w:pPr>
              <w:jc w:val="both"/>
              <w:rPr>
                <w:rFonts w:ascii="Times New Roman" w:hAnsi="Times New Roman" w:cs="Times New Roman"/>
                <w:sz w:val="26"/>
                <w:szCs w:val="26"/>
                <w:lang w:val="ru-RU"/>
              </w:rPr>
            </w:pPr>
          </w:p>
        </w:tc>
      </w:tr>
      <w:tr w:rsidR="00E3056E" w:rsidRPr="00833BD6" w14:paraId="6150986A" w14:textId="77777777" w:rsidTr="007D4F5A">
        <w:tc>
          <w:tcPr>
            <w:tcW w:w="616" w:type="dxa"/>
          </w:tcPr>
          <w:p w14:paraId="6EAD8031" w14:textId="4064B5E5" w:rsidR="00E3056E" w:rsidRDefault="00E3056E"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w:t>
            </w:r>
            <w:r w:rsidR="00F95C13">
              <w:rPr>
                <w:rFonts w:ascii="Times New Roman" w:hAnsi="Times New Roman" w:cs="Times New Roman"/>
                <w:sz w:val="26"/>
                <w:szCs w:val="26"/>
                <w:lang w:val="ru-RU"/>
              </w:rPr>
              <w:t>2</w:t>
            </w:r>
            <w:r>
              <w:rPr>
                <w:rFonts w:ascii="Times New Roman" w:hAnsi="Times New Roman" w:cs="Times New Roman"/>
                <w:sz w:val="26"/>
                <w:szCs w:val="26"/>
                <w:lang w:val="ru-RU"/>
              </w:rPr>
              <w:t>.</w:t>
            </w:r>
          </w:p>
        </w:tc>
        <w:tc>
          <w:tcPr>
            <w:tcW w:w="3207" w:type="dxa"/>
          </w:tcPr>
          <w:p w14:paraId="1B07FC59" w14:textId="28FC2AD9"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1.Часть 2 статьи 34 Федерального закона от 05.04.2013 № 44-ФЗ</w:t>
            </w:r>
          </w:p>
          <w:p w14:paraId="1C68AB2A"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(ред. от 02.07.2021) «О контрактной системе в сфере закупок товаров, работ, услуг для обеспечения государственных и муниципальных нужд»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w:t>
            </w:r>
            <w:r w:rsidRPr="00AB4279">
              <w:rPr>
                <w:rFonts w:ascii="Times New Roman" w:hAnsi="Times New Roman" w:cs="Times New Roman"/>
                <w:sz w:val="26"/>
                <w:szCs w:val="26"/>
                <w:lang w:val="ru-RU"/>
              </w:rPr>
              <w:lastRenderedPageBreak/>
              <w:t xml:space="preserve">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w:t>
            </w:r>
            <w:r w:rsidRPr="00AB4279">
              <w:rPr>
                <w:rFonts w:ascii="Times New Roman" w:hAnsi="Times New Roman" w:cs="Times New Roman"/>
                <w:sz w:val="26"/>
                <w:szCs w:val="26"/>
                <w:lang w:val="ru-RU"/>
              </w:rPr>
              <w:lastRenderedPageBreak/>
              <w:t>снижению начальной (максимальной) цены контракта участником закупки, с которым заключается контракт».</w:t>
            </w:r>
          </w:p>
          <w:p w14:paraId="767B3303"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2. Приказ Минстроя России от 14.01.2020 № 9/пр «Об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 (вместе с «Типовыми условиями государственного или муниципального контракта, предметом которого является выполнение работ по строительству (реконструкции) объекта капитального строительства»):</w:t>
            </w:r>
          </w:p>
          <w:p w14:paraId="6F60E23D"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Пункт 4. Условия о цене контракта:</w:t>
            </w:r>
          </w:p>
          <w:p w14:paraId="72D42A94"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4.1. Цена контракта является твердой, </w:t>
            </w:r>
            <w:r w:rsidRPr="00AB4279">
              <w:rPr>
                <w:rFonts w:ascii="Times New Roman" w:hAnsi="Times New Roman" w:cs="Times New Roman"/>
                <w:sz w:val="26"/>
                <w:szCs w:val="26"/>
                <w:lang w:val="ru-RU"/>
              </w:rPr>
              <w:lastRenderedPageBreak/>
              <w:t>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07269AC"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 Пункт 5 Условия о приемке и оплате выполненных работ:</w:t>
            </w:r>
          </w:p>
          <w:p w14:paraId="6F666200" w14:textId="77777777" w:rsidR="00E3056E"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lastRenderedPageBreak/>
              <w:t>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11BC98C" w14:textId="248C99EA" w:rsidR="00F95C13" w:rsidRPr="0013635B" w:rsidRDefault="00AB4279" w:rsidP="000662CA">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3.</w:t>
            </w:r>
            <w:r w:rsidRPr="00AB4279">
              <w:rPr>
                <w:rFonts w:ascii="Times New Roman" w:hAnsi="Times New Roman" w:cs="Times New Roman"/>
                <w:sz w:val="26"/>
                <w:szCs w:val="26"/>
                <w:lang w:val="ru-RU"/>
              </w:rPr>
              <w:t>Приложени</w:t>
            </w:r>
            <w:r w:rsidR="00FB72A6">
              <w:rPr>
                <w:rFonts w:ascii="Times New Roman" w:hAnsi="Times New Roman" w:cs="Times New Roman"/>
                <w:sz w:val="26"/>
                <w:szCs w:val="26"/>
                <w:lang w:val="ru-RU"/>
              </w:rPr>
              <w:t>е</w:t>
            </w:r>
            <w:r w:rsidRPr="00AB4279">
              <w:rPr>
                <w:rFonts w:ascii="Times New Roman" w:hAnsi="Times New Roman" w:cs="Times New Roman"/>
                <w:sz w:val="26"/>
                <w:szCs w:val="26"/>
                <w:lang w:val="ru-RU"/>
              </w:rPr>
              <w:t xml:space="preserve"> № </w:t>
            </w:r>
            <w:r w:rsidR="00FB72A6">
              <w:rPr>
                <w:rFonts w:ascii="Times New Roman" w:hAnsi="Times New Roman" w:cs="Times New Roman"/>
                <w:sz w:val="26"/>
                <w:szCs w:val="26"/>
                <w:lang w:val="ru-RU"/>
              </w:rPr>
              <w:t xml:space="preserve">4 РАСЧЕТ НМЦК, приложение №6 </w:t>
            </w:r>
            <w:r w:rsidRPr="00AB4279">
              <w:rPr>
                <w:rFonts w:ascii="Times New Roman" w:hAnsi="Times New Roman" w:cs="Times New Roman"/>
                <w:sz w:val="26"/>
                <w:szCs w:val="26"/>
                <w:lang w:val="ru-RU"/>
              </w:rPr>
              <w:t>ПРОЕКТ СМЕТЫ КОНТРАКТА</w:t>
            </w:r>
            <w:r w:rsidR="00FB72A6">
              <w:rPr>
                <w:rFonts w:ascii="Times New Roman" w:hAnsi="Times New Roman" w:cs="Times New Roman"/>
                <w:sz w:val="26"/>
                <w:szCs w:val="26"/>
                <w:lang w:val="ru-RU"/>
              </w:rPr>
              <w:t xml:space="preserve">, утвержденные </w:t>
            </w:r>
            <w:r w:rsidR="00FB72A6" w:rsidRPr="00FB72A6">
              <w:rPr>
                <w:rFonts w:ascii="Times New Roman" w:hAnsi="Times New Roman" w:cs="Times New Roman"/>
                <w:sz w:val="26"/>
                <w:szCs w:val="26"/>
                <w:lang w:val="ru-RU"/>
              </w:rPr>
              <w:t>Приказ</w:t>
            </w:r>
            <w:r w:rsidR="00FB72A6">
              <w:rPr>
                <w:rFonts w:ascii="Times New Roman" w:hAnsi="Times New Roman" w:cs="Times New Roman"/>
                <w:sz w:val="26"/>
                <w:szCs w:val="26"/>
                <w:lang w:val="ru-RU"/>
              </w:rPr>
              <w:t>ом</w:t>
            </w:r>
            <w:r w:rsidR="00FB72A6" w:rsidRPr="00FB72A6">
              <w:rPr>
                <w:rFonts w:ascii="Times New Roman" w:hAnsi="Times New Roman" w:cs="Times New Roman"/>
                <w:sz w:val="26"/>
                <w:szCs w:val="26"/>
                <w:lang w:val="ru-RU"/>
              </w:rPr>
              <w:t xml:space="preserve"> Минстроя России от 23.12.2019 N 841/пр</w:t>
            </w:r>
          </w:p>
        </w:tc>
        <w:tc>
          <w:tcPr>
            <w:tcW w:w="4677" w:type="dxa"/>
          </w:tcPr>
          <w:p w14:paraId="40D74CD5" w14:textId="0531C616" w:rsidR="00E3056E"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С учетом всех указанных нормативно-правовых документов н</w:t>
            </w:r>
            <w:r w:rsidR="00AB4279">
              <w:rPr>
                <w:rFonts w:ascii="Times New Roman" w:hAnsi="Times New Roman" w:cs="Times New Roman"/>
                <w:sz w:val="26"/>
                <w:szCs w:val="26"/>
                <w:lang w:val="ru-RU"/>
              </w:rPr>
              <w:t>еобходимо разработать и утвердить</w:t>
            </w:r>
            <w:r w:rsidR="00FB72A6">
              <w:rPr>
                <w:rFonts w:ascii="Times New Roman" w:hAnsi="Times New Roman" w:cs="Times New Roman"/>
                <w:sz w:val="26"/>
                <w:szCs w:val="26"/>
                <w:lang w:val="ru-RU"/>
              </w:rPr>
              <w:t xml:space="preserve"> обязательный</w:t>
            </w:r>
            <w:r w:rsidR="00AB4279">
              <w:rPr>
                <w:rFonts w:ascii="Times New Roman" w:hAnsi="Times New Roman" w:cs="Times New Roman"/>
                <w:sz w:val="26"/>
                <w:szCs w:val="26"/>
                <w:lang w:val="ru-RU"/>
              </w:rPr>
              <w:t xml:space="preserve"> </w:t>
            </w:r>
            <w:r w:rsidR="00E3056E" w:rsidRPr="00E3056E">
              <w:rPr>
                <w:rFonts w:ascii="Times New Roman" w:hAnsi="Times New Roman" w:cs="Times New Roman"/>
                <w:sz w:val="26"/>
                <w:szCs w:val="26"/>
                <w:lang w:val="ru-RU"/>
              </w:rPr>
              <w:t xml:space="preserve">порядок </w:t>
            </w:r>
            <w:r w:rsidR="00FB72A6" w:rsidRPr="00FB72A6">
              <w:rPr>
                <w:rFonts w:ascii="Times New Roman" w:hAnsi="Times New Roman" w:cs="Times New Roman"/>
                <w:sz w:val="26"/>
                <w:szCs w:val="26"/>
                <w:lang w:val="ru-RU"/>
              </w:rPr>
              <w:t>проведени</w:t>
            </w:r>
            <w:r w:rsidR="00FB72A6">
              <w:rPr>
                <w:rFonts w:ascii="Times New Roman" w:hAnsi="Times New Roman" w:cs="Times New Roman"/>
                <w:sz w:val="26"/>
                <w:szCs w:val="26"/>
                <w:lang w:val="ru-RU"/>
              </w:rPr>
              <w:t>я</w:t>
            </w:r>
            <w:r w:rsidR="00FB72A6" w:rsidRPr="00FB72A6">
              <w:rPr>
                <w:rFonts w:ascii="Times New Roman" w:hAnsi="Times New Roman" w:cs="Times New Roman"/>
                <w:sz w:val="26"/>
                <w:szCs w:val="26"/>
                <w:lang w:val="ru-RU"/>
              </w:rPr>
              <w:t xml:space="preserve"> закупок на</w:t>
            </w:r>
            <w:r>
              <w:rPr>
                <w:rFonts w:ascii="Times New Roman" w:hAnsi="Times New Roman" w:cs="Times New Roman"/>
                <w:sz w:val="26"/>
                <w:szCs w:val="26"/>
                <w:lang w:val="ru-RU"/>
              </w:rPr>
              <w:t xml:space="preserve"> </w:t>
            </w:r>
            <w:r w:rsidR="00FB72A6" w:rsidRPr="00FB72A6">
              <w:rPr>
                <w:rFonts w:ascii="Times New Roman" w:hAnsi="Times New Roman" w:cs="Times New Roman"/>
                <w:sz w:val="26"/>
                <w:szCs w:val="26"/>
                <w:lang w:val="ru-RU"/>
              </w:rPr>
              <w:t>строительство, реконструкцию, капитальный ремонт, снос объектов капитального строительства</w:t>
            </w:r>
            <w:r w:rsidRPr="00F95C13">
              <w:rPr>
                <w:rFonts w:ascii="Times New Roman" w:hAnsi="Times New Roman" w:cs="Times New Roman"/>
                <w:sz w:val="26"/>
                <w:szCs w:val="26"/>
                <w:lang w:val="ru-RU"/>
              </w:rPr>
              <w:t xml:space="preserve"> на территориях Крайнего Севера и приравненных территорий</w:t>
            </w:r>
            <w:r>
              <w:rPr>
                <w:rFonts w:ascii="Times New Roman" w:hAnsi="Times New Roman" w:cs="Times New Roman"/>
                <w:sz w:val="26"/>
                <w:szCs w:val="26"/>
                <w:lang w:val="ru-RU"/>
              </w:rPr>
              <w:t>,</w:t>
            </w:r>
            <w:r w:rsidRPr="00F95C13">
              <w:rPr>
                <w:rFonts w:ascii="Times New Roman" w:hAnsi="Times New Roman" w:cs="Times New Roman"/>
                <w:sz w:val="26"/>
                <w:szCs w:val="26"/>
                <w:lang w:val="ru-RU"/>
              </w:rPr>
              <w:t xml:space="preserve"> </w:t>
            </w:r>
            <w:r w:rsidR="00FB72A6" w:rsidRPr="00FB72A6">
              <w:rPr>
                <w:rFonts w:ascii="Times New Roman" w:hAnsi="Times New Roman" w:cs="Times New Roman"/>
                <w:sz w:val="26"/>
                <w:szCs w:val="26"/>
                <w:lang w:val="ru-RU"/>
              </w:rPr>
              <w:t xml:space="preserve"> </w:t>
            </w:r>
            <w:r w:rsidR="00FB72A6">
              <w:rPr>
                <w:rFonts w:ascii="Times New Roman" w:hAnsi="Times New Roman" w:cs="Times New Roman"/>
                <w:sz w:val="26"/>
                <w:szCs w:val="26"/>
                <w:lang w:val="ru-RU"/>
              </w:rPr>
              <w:t xml:space="preserve">в части особенностей </w:t>
            </w:r>
            <w:r w:rsidR="00E3056E" w:rsidRPr="00E3056E">
              <w:rPr>
                <w:rFonts w:ascii="Times New Roman" w:hAnsi="Times New Roman" w:cs="Times New Roman"/>
                <w:sz w:val="26"/>
                <w:szCs w:val="26"/>
                <w:lang w:val="ru-RU"/>
              </w:rPr>
              <w:t xml:space="preserve">формирования НМЦК и сметы контракта с учетом выделения из фонда оплаты труды, накладных расходов и сметной прибыли сметной стоимости сумм северных льгот и гарантий работникам, проживающим на </w:t>
            </w:r>
            <w:r w:rsidR="00AB4279">
              <w:rPr>
                <w:rFonts w:ascii="Times New Roman" w:hAnsi="Times New Roman" w:cs="Times New Roman"/>
                <w:sz w:val="26"/>
                <w:szCs w:val="26"/>
                <w:lang w:val="ru-RU"/>
              </w:rPr>
              <w:t>территориях Крайнего Севера и приравненных территорий</w:t>
            </w:r>
            <w:r w:rsidR="00E3056E" w:rsidRPr="00E3056E">
              <w:rPr>
                <w:rFonts w:ascii="Times New Roman" w:hAnsi="Times New Roman" w:cs="Times New Roman"/>
                <w:sz w:val="26"/>
                <w:szCs w:val="26"/>
                <w:lang w:val="ru-RU"/>
              </w:rPr>
              <w:t>,</w:t>
            </w:r>
            <w:r w:rsidR="00AB4279">
              <w:rPr>
                <w:rFonts w:ascii="Times New Roman" w:hAnsi="Times New Roman" w:cs="Times New Roman"/>
                <w:sz w:val="26"/>
                <w:szCs w:val="26"/>
                <w:lang w:val="ru-RU"/>
              </w:rPr>
              <w:t xml:space="preserve"> а также порядок </w:t>
            </w:r>
            <w:r w:rsidR="00FB72A6">
              <w:rPr>
                <w:rFonts w:ascii="Times New Roman" w:hAnsi="Times New Roman" w:cs="Times New Roman"/>
                <w:sz w:val="26"/>
                <w:szCs w:val="26"/>
                <w:lang w:val="ru-RU"/>
              </w:rPr>
              <w:t>компенсации</w:t>
            </w:r>
            <w:r w:rsidR="00AB4279">
              <w:rPr>
                <w:rFonts w:ascii="Times New Roman" w:hAnsi="Times New Roman" w:cs="Times New Roman"/>
                <w:sz w:val="26"/>
                <w:szCs w:val="26"/>
                <w:lang w:val="ru-RU"/>
              </w:rPr>
              <w:t xml:space="preserve"> указанных расходов</w:t>
            </w:r>
            <w:r w:rsidR="00E3056E" w:rsidRPr="00E3056E">
              <w:rPr>
                <w:rFonts w:ascii="Times New Roman" w:hAnsi="Times New Roman" w:cs="Times New Roman"/>
                <w:sz w:val="26"/>
                <w:szCs w:val="26"/>
                <w:lang w:val="ru-RU"/>
              </w:rPr>
              <w:t xml:space="preserve"> при</w:t>
            </w:r>
            <w:r w:rsidR="00AB4279">
              <w:rPr>
                <w:rFonts w:ascii="Times New Roman" w:hAnsi="Times New Roman" w:cs="Times New Roman"/>
                <w:sz w:val="26"/>
                <w:szCs w:val="26"/>
                <w:lang w:val="ru-RU"/>
              </w:rPr>
              <w:t>.</w:t>
            </w:r>
          </w:p>
          <w:p w14:paraId="31D41AF6" w14:textId="77777777" w:rsidR="00AB4279" w:rsidRDefault="00AB4279" w:rsidP="00AB4279">
            <w:pPr>
              <w:rPr>
                <w:rFonts w:ascii="Times New Roman" w:hAnsi="Times New Roman" w:cs="Times New Roman"/>
                <w:sz w:val="26"/>
                <w:szCs w:val="26"/>
                <w:lang w:val="ru-RU"/>
              </w:rPr>
            </w:pPr>
          </w:p>
          <w:p w14:paraId="720FA924" w14:textId="1EAB6F28" w:rsidR="00AB4279" w:rsidRPr="00AB4279" w:rsidRDefault="00AB4279" w:rsidP="00AB4279">
            <w:pPr>
              <w:ind w:firstLine="720"/>
              <w:rPr>
                <w:rFonts w:ascii="Times New Roman" w:hAnsi="Times New Roman" w:cs="Times New Roman"/>
                <w:sz w:val="26"/>
                <w:szCs w:val="26"/>
                <w:lang w:val="ru-RU"/>
              </w:rPr>
            </w:pPr>
          </w:p>
        </w:tc>
        <w:tc>
          <w:tcPr>
            <w:tcW w:w="5529" w:type="dxa"/>
          </w:tcPr>
          <w:p w14:paraId="051BEB42" w14:textId="77777777" w:rsidR="00E3056E" w:rsidRPr="00E3056E" w:rsidRDefault="00E3056E" w:rsidP="00E3056E">
            <w:pPr>
              <w:jc w:val="both"/>
              <w:rPr>
                <w:rFonts w:ascii="Times New Roman" w:hAnsi="Times New Roman" w:cs="Times New Roman"/>
                <w:sz w:val="26"/>
                <w:szCs w:val="26"/>
                <w:lang w:val="ru-RU"/>
              </w:rPr>
            </w:pPr>
            <w:r w:rsidRPr="00E3056E">
              <w:rPr>
                <w:rFonts w:ascii="Times New Roman" w:hAnsi="Times New Roman" w:cs="Times New Roman"/>
                <w:sz w:val="26"/>
                <w:szCs w:val="26"/>
                <w:lang w:val="ru-RU"/>
              </w:rPr>
              <w:lastRenderedPageBreak/>
              <w:t xml:space="preserve">В соответствии  статьи 1 Закона РФ «О государственных гарантиях и компенсациях для лиц, работающих и проживающих в районах Крайнего Севера и приравненных к ним местностях» от 19.02.1993 № 4520-1 (далее – </w:t>
            </w:r>
            <w:bookmarkStart w:id="1" w:name="_Hlk42164625"/>
            <w:r w:rsidRPr="00E3056E">
              <w:rPr>
                <w:rFonts w:ascii="Times New Roman" w:hAnsi="Times New Roman" w:cs="Times New Roman"/>
                <w:sz w:val="26"/>
                <w:szCs w:val="26"/>
                <w:lang w:val="ru-RU"/>
              </w:rPr>
              <w:t>Закон № 4520-1</w:t>
            </w:r>
            <w:bookmarkEnd w:id="1"/>
            <w:r w:rsidRPr="00E3056E">
              <w:rPr>
                <w:rFonts w:ascii="Times New Roman" w:hAnsi="Times New Roman" w:cs="Times New Roman"/>
                <w:sz w:val="26"/>
                <w:szCs w:val="26"/>
                <w:lang w:val="ru-RU"/>
              </w:rPr>
              <w:t>), действие данного Закона распространяется на лиц, </w:t>
            </w:r>
            <w:r w:rsidRPr="00E3056E">
              <w:rPr>
                <w:rFonts w:ascii="Times New Roman" w:hAnsi="Times New Roman" w:cs="Times New Roman"/>
                <w:sz w:val="26"/>
                <w:szCs w:val="26"/>
                <w:u w:val="single"/>
                <w:lang w:val="ru-RU"/>
              </w:rPr>
              <w:t>работающих по найму постоянно или временно </w:t>
            </w:r>
            <w:r w:rsidRPr="00E3056E">
              <w:rPr>
                <w:rFonts w:ascii="Times New Roman" w:hAnsi="Times New Roman" w:cs="Times New Roman"/>
                <w:b/>
                <w:bCs/>
                <w:sz w:val="26"/>
                <w:szCs w:val="26"/>
                <w:u w:val="single"/>
                <w:lang w:val="ru-RU"/>
              </w:rPr>
              <w:t>в организациях, расположенных в районах Крайнего Севера и приравненных к ним местностях</w:t>
            </w:r>
            <w:r w:rsidRPr="00E3056E">
              <w:rPr>
                <w:rFonts w:ascii="Times New Roman" w:hAnsi="Times New Roman" w:cs="Times New Roman"/>
                <w:sz w:val="26"/>
                <w:szCs w:val="26"/>
                <w:lang w:val="ru-RU"/>
              </w:rPr>
              <w:t>, независимо от форм собственности, и лиц, проживающих в указанных районах и местностях.</w:t>
            </w:r>
          </w:p>
          <w:p w14:paraId="1B1CE6B8" w14:textId="77777777" w:rsidR="00E3056E" w:rsidRPr="00E3056E" w:rsidRDefault="00E3056E" w:rsidP="00E3056E">
            <w:pPr>
              <w:jc w:val="both"/>
              <w:rPr>
                <w:rFonts w:ascii="Times New Roman" w:hAnsi="Times New Roman" w:cs="Times New Roman"/>
                <w:sz w:val="26"/>
                <w:szCs w:val="26"/>
                <w:lang w:val="ru-RU"/>
              </w:rPr>
            </w:pPr>
            <w:r w:rsidRPr="00E3056E">
              <w:rPr>
                <w:rFonts w:ascii="Times New Roman" w:hAnsi="Times New Roman" w:cs="Times New Roman"/>
                <w:sz w:val="26"/>
                <w:szCs w:val="26"/>
                <w:lang w:val="ru-RU"/>
              </w:rPr>
              <w:t xml:space="preserve">Необходимо учесть, по идеологии данного закона № 4520-1 и Постановлением Конституционного суда РФ от 07.12.2017 № 38-П, северные льготы и компенсации работодателем должны выплачиваться работникам, проживающим и работающим в </w:t>
            </w:r>
            <w:r w:rsidRPr="00E3056E">
              <w:rPr>
                <w:rFonts w:ascii="Times New Roman" w:hAnsi="Times New Roman" w:cs="Times New Roman"/>
                <w:sz w:val="26"/>
                <w:szCs w:val="26"/>
                <w:lang w:val="ru-RU"/>
              </w:rPr>
              <w:lastRenderedPageBreak/>
              <w:t>районах Крайнего Севера, а застройщик, в свою очередь, должен компенсировать эти расходы.</w:t>
            </w:r>
          </w:p>
          <w:p w14:paraId="4F121E29" w14:textId="6D049295" w:rsidR="00E3056E" w:rsidRDefault="00E3056E" w:rsidP="00E3056E">
            <w:pPr>
              <w:jc w:val="both"/>
              <w:rPr>
                <w:rFonts w:ascii="Times New Roman" w:hAnsi="Times New Roman" w:cs="Times New Roman"/>
                <w:sz w:val="26"/>
                <w:szCs w:val="26"/>
                <w:lang w:val="ru-RU"/>
              </w:rPr>
            </w:pPr>
            <w:r w:rsidRPr="00E3056E">
              <w:rPr>
                <w:rFonts w:ascii="Times New Roman" w:hAnsi="Times New Roman" w:cs="Times New Roman"/>
                <w:sz w:val="26"/>
                <w:szCs w:val="26"/>
                <w:lang w:val="ru-RU"/>
              </w:rPr>
              <w:t>Сегодня, как правило, на закупки по 44-ФЗ, которые разыгрываются в  районах Крайнего Севера и приравненных к ним местностях, выходят не только подрядные организации, зарегистрированные  в таких местностях, но и организации, зарегистрированные на иных территориях (Урал, Ставрополье, Южные и Центральные регионы и т.п.), что порождает недобросовестную конкуренцию между местными подрядчиками и незарегистрированными в районах Крайнего Севера и приравненных к ним местностях, появление, в связи с этим, «демпинга».</w:t>
            </w:r>
          </w:p>
          <w:p w14:paraId="63785078" w14:textId="19B3ECA1" w:rsidR="00F95C13" w:rsidRDefault="00F95C13" w:rsidP="00E3056E">
            <w:pPr>
              <w:jc w:val="both"/>
              <w:rPr>
                <w:rFonts w:ascii="Times New Roman" w:hAnsi="Times New Roman" w:cs="Times New Roman"/>
                <w:sz w:val="26"/>
                <w:szCs w:val="26"/>
                <w:lang w:val="ru-RU"/>
              </w:rPr>
            </w:pPr>
          </w:p>
          <w:p w14:paraId="5E9E5B4C" w14:textId="77777777" w:rsidR="00AB4279" w:rsidRPr="00AB4279" w:rsidRDefault="00AB4279" w:rsidP="00AB4279">
            <w:pPr>
              <w:spacing w:before="200" w:line="216" w:lineRule="auto"/>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Президент России В.В. Путин:</w:t>
            </w:r>
          </w:p>
          <w:p w14:paraId="7C2162A9" w14:textId="77777777" w:rsidR="00AB4279" w:rsidRPr="00AB4279" w:rsidRDefault="00AB4279" w:rsidP="00AB4279">
            <w:pPr>
              <w:spacing w:before="200" w:line="216" w:lineRule="auto"/>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 по итогам заседания Госсовета 17.05.2016 года, дал поручение Пр-1138ГС, п.2»з»:</w:t>
            </w:r>
          </w:p>
          <w:p w14:paraId="27D2F312" w14:textId="77777777" w:rsidR="00AB4279" w:rsidRPr="00AB4279" w:rsidRDefault="00AB4279" w:rsidP="00AB4279">
            <w:pPr>
              <w:spacing w:before="200" w:line="216" w:lineRule="auto"/>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   «Представить предложения по внесению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 изменений, направленных на противодействие демпингу при проведении конкурсов и аукционов на проектирование и строительство объектов капитального строительства».</w:t>
            </w:r>
          </w:p>
          <w:p w14:paraId="62C3AED0"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p>
          <w:p w14:paraId="08164106"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lastRenderedPageBreak/>
              <w:t>по итогам заседания Госсовета 5 апреля 2018 года, дал поручение Пр-817ГС, 1, в):</w:t>
            </w:r>
          </w:p>
          <w:p w14:paraId="58C94664"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p>
          <w:p w14:paraId="3C9E418C" w14:textId="77777777" w:rsidR="00AB4279" w:rsidRPr="00AB4279" w:rsidRDefault="00AB4279" w:rsidP="00AB4279">
            <w:pPr>
              <w:spacing w:line="216" w:lineRule="auto"/>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1. Правительству Российской Федерации:</w:t>
            </w:r>
          </w:p>
          <w:p w14:paraId="1E455BD2" w14:textId="77777777" w:rsidR="00AB4279" w:rsidRPr="00AB4279" w:rsidRDefault="00AB4279" w:rsidP="00AB4279">
            <w:pPr>
              <w:numPr>
                <w:ilvl w:val="0"/>
                <w:numId w:val="3"/>
              </w:numPr>
              <w:spacing w:line="216" w:lineRule="auto"/>
              <w:contextualSpacing/>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в) представить в установленном порядке предложения:</w:t>
            </w:r>
          </w:p>
          <w:p w14:paraId="65E05776" w14:textId="77777777" w:rsidR="00AB4279" w:rsidRPr="00AB4279" w:rsidRDefault="00AB4279" w:rsidP="00AB4279">
            <w:pPr>
              <w:numPr>
                <w:ilvl w:val="0"/>
                <w:numId w:val="3"/>
              </w:numPr>
              <w:spacing w:line="216" w:lineRule="auto"/>
              <w:contextualSpacing/>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об обеспечении преимуществ при осуществлении государственных и муниципальных закупок организациям, представляющим своим работникам, осуществляющим трудовую деятельность и проживающим в районах Крайнего Севера и приравненных к ним местностях, установленные законодательством гарантии и компенсации;</w:t>
            </w:r>
          </w:p>
          <w:p w14:paraId="6A883157"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p>
          <w:p w14:paraId="05D9D0E4"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Постановление Конституционного Суда РФ № 38-П от 07.12.2017 года</w:t>
            </w:r>
          </w:p>
          <w:p w14:paraId="102F7F17"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p>
          <w:p w14:paraId="092B5B0B"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«…повышенная оплата труда в связи с работой в особых условиях должна производиться после определения размера заработной платы».</w:t>
            </w:r>
          </w:p>
          <w:p w14:paraId="5F50659F"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p>
          <w:p w14:paraId="2A57808B"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Из письма ФАС России № ИА/37953/18 от 25.05.2018:</w:t>
            </w:r>
          </w:p>
          <w:p w14:paraId="79EB3108" w14:textId="77777777" w:rsidR="00AB4279" w:rsidRPr="00AB4279" w:rsidRDefault="00AB4279" w:rsidP="00AB4279">
            <w:pPr>
              <w:jc w:val="both"/>
              <w:rPr>
                <w:rFonts w:ascii="Times New Roman" w:hAnsi="Times New Roman" w:cs="Times New Roman"/>
                <w:sz w:val="26"/>
                <w:szCs w:val="26"/>
                <w:lang w:val="ru-RU"/>
              </w:rPr>
            </w:pPr>
          </w:p>
          <w:p w14:paraId="4EC4E642"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«ФАС России поддерживает необходимость реализации указанных </w:t>
            </w:r>
          </w:p>
          <w:p w14:paraId="72C2509C"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в обращении предложений.</w:t>
            </w:r>
          </w:p>
          <w:p w14:paraId="239B5A53"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Решение указанного вопроса возможно путём установления специального порядка </w:t>
            </w:r>
            <w:r w:rsidRPr="00AB4279">
              <w:rPr>
                <w:rFonts w:ascii="Times New Roman" w:hAnsi="Times New Roman" w:cs="Times New Roman"/>
                <w:sz w:val="26"/>
                <w:szCs w:val="26"/>
                <w:lang w:val="ru-RU"/>
              </w:rPr>
              <w:lastRenderedPageBreak/>
              <w:t>обоснования начальной (максимальной) цены контракта проводимых заказчиками закупок на территории Крайнего Севера и приравненных к ним местностей, в соответствии с которым при определении начальной (максимальной) цены контракта затраты и компенсации работникам Крайнего Севера и приравненных к ним местностям будут учитываться обособленно и возмещаться только тем лицам, которые имеют право на их получение в соответствии с Федеральным законом № 4520-1»</w:t>
            </w:r>
          </w:p>
          <w:p w14:paraId="19E4DA20" w14:textId="77777777" w:rsidR="00AB4279" w:rsidRPr="00AB4279" w:rsidRDefault="00AB4279" w:rsidP="00AB4279">
            <w:pPr>
              <w:jc w:val="both"/>
              <w:rPr>
                <w:rFonts w:ascii="Times New Roman" w:hAnsi="Times New Roman" w:cs="Times New Roman"/>
                <w:sz w:val="26"/>
                <w:szCs w:val="26"/>
                <w:lang w:val="ru-RU"/>
              </w:rPr>
            </w:pPr>
          </w:p>
          <w:p w14:paraId="006FD83B"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Из письма ФАС России № АД/87131.Пр/Р от 29.10.2018:</w:t>
            </w:r>
          </w:p>
          <w:p w14:paraId="5DC6EF34" w14:textId="77777777" w:rsidR="00AB4279" w:rsidRPr="00AB4279" w:rsidRDefault="00AB4279" w:rsidP="00AB4279">
            <w:pPr>
              <w:jc w:val="both"/>
              <w:rPr>
                <w:rFonts w:ascii="Times New Roman" w:hAnsi="Times New Roman" w:cs="Times New Roman"/>
                <w:sz w:val="26"/>
                <w:szCs w:val="26"/>
                <w:lang w:val="ru-RU"/>
              </w:rPr>
            </w:pPr>
          </w:p>
          <w:p w14:paraId="33D37855"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«При определении формулы цены контракта на выполнение работ по проектированию объекта капитального строительства в районах Крайнего Севера и приравненных к ним местностях, ФАС России считает возможным:</w:t>
            </w:r>
          </w:p>
          <w:p w14:paraId="52BC1D09"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предусмотреть формулу цены контракта, устанавливающую возмещение подрядчику затрат на выплаты по районным коэффициентам, обусловленным законодательством о гарантиях и компенсациях в районах Крайнего Севера и приравненных к ним</w:t>
            </w:r>
          </w:p>
          <w:p w14:paraId="04717526" w14:textId="45CEA2EE"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местностях, при условии</w:t>
            </w:r>
            <w:r w:rsidR="00F95C13">
              <w:rPr>
                <w:rFonts w:ascii="Times New Roman" w:hAnsi="Times New Roman" w:cs="Times New Roman"/>
                <w:sz w:val="26"/>
                <w:szCs w:val="26"/>
                <w:lang w:val="ru-RU"/>
              </w:rPr>
              <w:t xml:space="preserve"> </w:t>
            </w:r>
            <w:r w:rsidRPr="00AB4279">
              <w:rPr>
                <w:rFonts w:ascii="Times New Roman" w:hAnsi="Times New Roman" w:cs="Times New Roman"/>
                <w:sz w:val="26"/>
                <w:szCs w:val="26"/>
                <w:lang w:val="ru-RU"/>
              </w:rPr>
              <w:t xml:space="preserve">подтверждения им в период действия контракта выплат, направленных на обеспечение предусмотренных законодательством </w:t>
            </w:r>
            <w:r w:rsidRPr="00AB4279">
              <w:rPr>
                <w:rFonts w:ascii="Times New Roman" w:hAnsi="Times New Roman" w:cs="Times New Roman"/>
                <w:sz w:val="26"/>
                <w:szCs w:val="26"/>
                <w:lang w:val="ru-RU"/>
              </w:rPr>
              <w:lastRenderedPageBreak/>
              <w:t>компенсаций, но не выше максимального значения суммы средств, рассчитанной заказчиком на выплаты по районным коэффициентам, при определении начальной (максимальной) цены контракта.</w:t>
            </w:r>
          </w:p>
          <w:p w14:paraId="0FA7F558"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Данный механизм позволит обеспечить равные возможности участия предприятий и организаций, как расположенных в районах Крайнего Севера и приравненных к ним местностях, так и организаций, которые не понесут расходов на компенсации льгот работникам при выполнении ими трудовых функций…»</w:t>
            </w:r>
          </w:p>
          <w:p w14:paraId="397BEFD6" w14:textId="77777777" w:rsidR="00AB4279" w:rsidRPr="00AB4279" w:rsidRDefault="00AB4279" w:rsidP="00AB4279">
            <w:pPr>
              <w:jc w:val="both"/>
              <w:rPr>
                <w:rFonts w:ascii="Times New Roman" w:hAnsi="Times New Roman" w:cs="Times New Roman"/>
                <w:sz w:val="26"/>
                <w:szCs w:val="26"/>
                <w:lang w:val="ru-RU"/>
              </w:rPr>
            </w:pPr>
          </w:p>
          <w:p w14:paraId="62ACA76D"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Из письма Минстроя России № 26683-ИТ/09 от 13.07.2020:</w:t>
            </w:r>
          </w:p>
          <w:p w14:paraId="149FF3C4" w14:textId="77777777" w:rsidR="00AB4279" w:rsidRPr="00AB4279" w:rsidRDefault="00AB4279" w:rsidP="00AB4279">
            <w:pPr>
              <w:jc w:val="both"/>
              <w:rPr>
                <w:rFonts w:ascii="Times New Roman" w:hAnsi="Times New Roman" w:cs="Times New Roman"/>
                <w:sz w:val="26"/>
                <w:szCs w:val="26"/>
                <w:lang w:val="ru-RU"/>
              </w:rPr>
            </w:pPr>
          </w:p>
          <w:p w14:paraId="575760A5" w14:textId="77777777" w:rsidR="00AB4279" w:rsidRPr="00AB4279" w:rsidRDefault="00AB4279" w:rsidP="00AB4279">
            <w:pPr>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«...при определении НМЦК на основании сметной стоимости строительства, затраты на оплату труда рабочих, предусматривающие затраты на оплату труда рабочих и механизаторов без учета северных льгот, а также размер северных надбавок и районных коэффициентов к заработной плате и других льгот в соответствии с положениями ТК РФ, целесообразно выделять в смете контракта отдельной строкой»</w:t>
            </w:r>
          </w:p>
          <w:p w14:paraId="4E238DDB" w14:textId="77777777" w:rsidR="00AB4279" w:rsidRPr="00AB4279" w:rsidRDefault="00AB4279" w:rsidP="00AB4279">
            <w:pPr>
              <w:jc w:val="both"/>
              <w:rPr>
                <w:rFonts w:ascii="Times New Roman" w:hAnsi="Times New Roman" w:cs="Times New Roman"/>
                <w:sz w:val="26"/>
                <w:szCs w:val="26"/>
                <w:lang w:val="ru-RU"/>
              </w:rPr>
            </w:pPr>
          </w:p>
          <w:p w14:paraId="4505E453" w14:textId="77777777" w:rsidR="00AB4279" w:rsidRPr="00AB4279" w:rsidRDefault="00AB4279" w:rsidP="00AB4279">
            <w:pPr>
              <w:rPr>
                <w:rFonts w:ascii="Times New Roman" w:hAnsi="Times New Roman" w:cs="Times New Roman"/>
                <w:sz w:val="26"/>
                <w:szCs w:val="26"/>
                <w:lang w:val="ru-RU"/>
              </w:rPr>
            </w:pPr>
            <w:r w:rsidRPr="00AB4279">
              <w:rPr>
                <w:rFonts w:ascii="Times New Roman" w:hAnsi="Times New Roman" w:cs="Times New Roman"/>
                <w:sz w:val="26"/>
                <w:szCs w:val="26"/>
                <w:lang w:val="ru-RU"/>
              </w:rPr>
              <w:t>Из письма ФАУ «ГЛАВГОСЭКСПЕРТИЗА РОССИИ» № 20-02-1/8574-СЛ от 23.06.2020:</w:t>
            </w:r>
          </w:p>
          <w:p w14:paraId="0E150EDC" w14:textId="77777777" w:rsidR="00AB4279" w:rsidRPr="00AB4279" w:rsidRDefault="00AB4279" w:rsidP="00AB4279">
            <w:pPr>
              <w:rPr>
                <w:rFonts w:ascii="Times New Roman" w:hAnsi="Times New Roman" w:cs="Times New Roman"/>
                <w:sz w:val="26"/>
                <w:szCs w:val="26"/>
                <w:lang w:val="ru-RU"/>
              </w:rPr>
            </w:pPr>
          </w:p>
          <w:p w14:paraId="58E7C511" w14:textId="234D5709" w:rsidR="00AB4279" w:rsidRPr="00AB4279" w:rsidRDefault="00AB4279" w:rsidP="00AB4279">
            <w:pPr>
              <w:ind w:right="141" w:firstLine="709"/>
              <w:contextualSpacing/>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lastRenderedPageBreak/>
              <w:t>«Учитывая, что сметные нормативы и сметные цены строительных ресурсов, используемые при определении сметной стоимости строительства, не подлежат применению при исполнении контрактов, если таковыми не установлено иное при определении НМЦК на основании сметной стоимости строительства затраты на оплату труда в соответствии предложения Ассоциации «Сахалинстрой» целесообразно разделять в смете контракта»</w:t>
            </w:r>
            <w:r w:rsidR="00F95C13">
              <w:rPr>
                <w:rFonts w:ascii="Times New Roman" w:hAnsi="Times New Roman" w:cs="Times New Roman"/>
                <w:sz w:val="26"/>
                <w:szCs w:val="26"/>
                <w:lang w:val="ru-RU"/>
              </w:rPr>
              <w:t>.</w:t>
            </w:r>
          </w:p>
          <w:p w14:paraId="4E801164" w14:textId="77777777" w:rsidR="00AB4279" w:rsidRPr="00AB4279" w:rsidRDefault="00AB4279" w:rsidP="00AB4279">
            <w:pPr>
              <w:ind w:right="141" w:firstLine="709"/>
              <w:contextualSpacing/>
              <w:jc w:val="both"/>
              <w:rPr>
                <w:rFonts w:ascii="Times New Roman" w:hAnsi="Times New Roman" w:cs="Times New Roman"/>
                <w:sz w:val="26"/>
                <w:szCs w:val="26"/>
                <w:lang w:val="ru-RU"/>
              </w:rPr>
            </w:pPr>
          </w:p>
          <w:p w14:paraId="2227F89B"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Выдержка из приказа Минстрой России № 841/пр от 23.12.2019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2790C86" w14:textId="77777777" w:rsidR="00AB4279" w:rsidRPr="00AB4279" w:rsidRDefault="00AB4279" w:rsidP="00AB4279">
            <w:pPr>
              <w:ind w:right="141" w:firstLine="709"/>
              <w:contextualSpacing/>
              <w:jc w:val="both"/>
              <w:rPr>
                <w:rFonts w:ascii="Times New Roman" w:hAnsi="Times New Roman" w:cs="Times New Roman"/>
                <w:sz w:val="26"/>
                <w:szCs w:val="26"/>
                <w:lang w:val="ru-RU"/>
              </w:rPr>
            </w:pPr>
          </w:p>
          <w:p w14:paraId="28E2760E" w14:textId="77777777" w:rsidR="00AB4279" w:rsidRPr="00AB4279" w:rsidRDefault="00AB4279" w:rsidP="00AB4279">
            <w:pPr>
              <w:ind w:right="141" w:firstLine="709"/>
              <w:contextualSpacing/>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 xml:space="preserve"> «Приложение № 4 расчет начальной (максимальной) цены контракта, Приложение № 6 проект сметы контракта являются рекомендуемыми образцами</w:t>
            </w:r>
          </w:p>
          <w:p w14:paraId="12D7B6DA" w14:textId="77777777" w:rsidR="00AB4279" w:rsidRPr="00AB4279" w:rsidRDefault="00AB4279" w:rsidP="00AB4279">
            <w:pPr>
              <w:ind w:right="141" w:firstLine="709"/>
              <w:contextualSpacing/>
              <w:jc w:val="both"/>
              <w:rPr>
                <w:rFonts w:ascii="Times New Roman" w:hAnsi="Times New Roman" w:cs="Times New Roman"/>
                <w:sz w:val="26"/>
                <w:szCs w:val="26"/>
                <w:lang w:val="ru-RU"/>
              </w:rPr>
            </w:pPr>
          </w:p>
          <w:p w14:paraId="788E92C6" w14:textId="77777777" w:rsidR="00AB4279" w:rsidRPr="00AB4279" w:rsidRDefault="00AB4279" w:rsidP="00AB4279">
            <w:pPr>
              <w:autoSpaceDE w:val="0"/>
              <w:autoSpaceDN w:val="0"/>
              <w:adjustRightInd w:val="0"/>
              <w:jc w:val="both"/>
              <w:rPr>
                <w:rFonts w:ascii="Times New Roman" w:hAnsi="Times New Roman" w:cs="Times New Roman"/>
                <w:sz w:val="26"/>
                <w:szCs w:val="26"/>
                <w:lang w:val="ru-RU"/>
              </w:rPr>
            </w:pPr>
            <w:r w:rsidRPr="00AB4279">
              <w:rPr>
                <w:rFonts w:ascii="Times New Roman" w:hAnsi="Times New Roman" w:cs="Times New Roman"/>
                <w:sz w:val="26"/>
                <w:szCs w:val="26"/>
                <w:lang w:val="ru-RU"/>
              </w:rPr>
              <w:t>Пункт 38 методики «В целях дополнительной детализации конструктивных решений (элементов), комплексов (видов) работ с наименованием единицы измерения комплекс, из этого комплекса работ могут быть выделены отдельные виды работ и затрат, в случае если такое решение принято заказчиком».</w:t>
            </w:r>
          </w:p>
          <w:p w14:paraId="219922D6" w14:textId="41E90C60" w:rsidR="00E3056E" w:rsidRPr="00E3056E" w:rsidRDefault="005B6FF9" w:rsidP="00E3056E">
            <w:pPr>
              <w:jc w:val="both"/>
              <w:rPr>
                <w:rFonts w:ascii="Times New Roman" w:hAnsi="Times New Roman" w:cs="Times New Roman"/>
                <w:sz w:val="26"/>
                <w:szCs w:val="26"/>
                <w:lang w:val="ru-RU"/>
              </w:rPr>
            </w:pPr>
            <w:r>
              <w:rPr>
                <w:rFonts w:ascii="Times New Roman" w:hAnsi="Times New Roman" w:cs="Times New Roman"/>
                <w:sz w:val="26"/>
                <w:szCs w:val="26"/>
                <w:lang w:val="ru-RU"/>
              </w:rPr>
              <w:br/>
              <w:t>В связи с этим необходимо у</w:t>
            </w:r>
            <w:r w:rsidR="00E3056E" w:rsidRPr="00E3056E">
              <w:rPr>
                <w:rFonts w:ascii="Times New Roman" w:hAnsi="Times New Roman" w:cs="Times New Roman"/>
                <w:sz w:val="26"/>
                <w:szCs w:val="26"/>
                <w:lang w:val="ru-RU"/>
              </w:rPr>
              <w:t>становить особенности порядка учета и выплаты компенсаций подрядчику, зарегистрированному на территори</w:t>
            </w:r>
            <w:r>
              <w:rPr>
                <w:rFonts w:ascii="Times New Roman" w:hAnsi="Times New Roman" w:cs="Times New Roman"/>
                <w:sz w:val="26"/>
                <w:szCs w:val="26"/>
                <w:lang w:val="ru-RU"/>
              </w:rPr>
              <w:t>ях Крайнего Севера и приравненных территориях</w:t>
            </w:r>
            <w:r w:rsidR="00E3056E" w:rsidRPr="00E3056E">
              <w:rPr>
                <w:rFonts w:ascii="Times New Roman" w:hAnsi="Times New Roman" w:cs="Times New Roman"/>
                <w:sz w:val="26"/>
                <w:szCs w:val="26"/>
                <w:lang w:val="ru-RU"/>
              </w:rPr>
              <w:t xml:space="preserve">, за ранее выплаченные, им суммы северных льгот и гарантий своим работникам, проживающим на </w:t>
            </w:r>
            <w:r w:rsidRPr="005B6FF9">
              <w:rPr>
                <w:rFonts w:ascii="Times New Roman" w:hAnsi="Times New Roman" w:cs="Times New Roman"/>
                <w:sz w:val="26"/>
                <w:szCs w:val="26"/>
                <w:lang w:val="ru-RU"/>
              </w:rPr>
              <w:t xml:space="preserve">Крайнего Севера </w:t>
            </w:r>
            <w:r w:rsidR="00E3056E" w:rsidRPr="00E3056E">
              <w:rPr>
                <w:rFonts w:ascii="Times New Roman" w:hAnsi="Times New Roman" w:cs="Times New Roman"/>
                <w:sz w:val="26"/>
                <w:szCs w:val="26"/>
                <w:lang w:val="ru-RU"/>
              </w:rPr>
              <w:t xml:space="preserve">при проведении закупок на строительство, реконструкцию, капитальный ремонт, снос объектов капитального строительства </w:t>
            </w:r>
            <w:r w:rsidRPr="005B6FF9">
              <w:rPr>
                <w:rFonts w:ascii="Times New Roman" w:hAnsi="Times New Roman" w:cs="Times New Roman"/>
                <w:sz w:val="26"/>
                <w:szCs w:val="26"/>
                <w:lang w:val="ru-RU"/>
              </w:rPr>
              <w:t>Крайнего Севера</w:t>
            </w:r>
            <w:r w:rsidR="00E3056E" w:rsidRPr="00E3056E">
              <w:rPr>
                <w:rFonts w:ascii="Times New Roman" w:hAnsi="Times New Roman" w:cs="Times New Roman"/>
                <w:sz w:val="26"/>
                <w:szCs w:val="26"/>
                <w:lang w:val="ru-RU"/>
              </w:rPr>
              <w:t>.</w:t>
            </w:r>
          </w:p>
          <w:p w14:paraId="5DD8CD80" w14:textId="77777777" w:rsidR="00E3056E" w:rsidRPr="0013635B" w:rsidRDefault="00E3056E" w:rsidP="00A2392C">
            <w:pPr>
              <w:jc w:val="both"/>
              <w:rPr>
                <w:rFonts w:ascii="Times New Roman" w:hAnsi="Times New Roman" w:cs="Times New Roman"/>
                <w:sz w:val="26"/>
                <w:szCs w:val="26"/>
                <w:lang w:val="ru-RU"/>
              </w:rPr>
            </w:pPr>
          </w:p>
        </w:tc>
      </w:tr>
      <w:tr w:rsidR="00F95C13" w:rsidRPr="00833BD6" w14:paraId="723E1AFA" w14:textId="77777777" w:rsidTr="007D4F5A">
        <w:tc>
          <w:tcPr>
            <w:tcW w:w="616" w:type="dxa"/>
          </w:tcPr>
          <w:p w14:paraId="2690D81F" w14:textId="199FF5C3" w:rsidR="00F95C13"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13.</w:t>
            </w:r>
          </w:p>
        </w:tc>
        <w:tc>
          <w:tcPr>
            <w:tcW w:w="3207" w:type="dxa"/>
          </w:tcPr>
          <w:p w14:paraId="1DBFDDED" w14:textId="571468E9" w:rsidR="00F95C13" w:rsidRPr="00AB4279" w:rsidRDefault="00F95C13" w:rsidP="00AB4279">
            <w:pPr>
              <w:jc w:val="both"/>
              <w:rPr>
                <w:rFonts w:ascii="Times New Roman" w:hAnsi="Times New Roman" w:cs="Times New Roman"/>
                <w:sz w:val="26"/>
                <w:szCs w:val="26"/>
                <w:lang w:val="ru-RU"/>
              </w:rPr>
            </w:pPr>
            <w:r>
              <w:rPr>
                <w:rFonts w:ascii="Times New Roman" w:hAnsi="Times New Roman" w:cs="Times New Roman"/>
                <w:sz w:val="26"/>
                <w:szCs w:val="26"/>
                <w:lang w:val="ru-RU"/>
              </w:rPr>
              <w:t>Законодательство о закупках</w:t>
            </w:r>
          </w:p>
        </w:tc>
        <w:tc>
          <w:tcPr>
            <w:tcW w:w="4677" w:type="dxa"/>
          </w:tcPr>
          <w:p w14:paraId="64B19D92" w14:textId="38B9C17A" w:rsidR="00F95C13" w:rsidRDefault="00F95C13" w:rsidP="00A2392C">
            <w:pPr>
              <w:jc w:val="both"/>
              <w:rPr>
                <w:rFonts w:ascii="Times New Roman" w:hAnsi="Times New Roman" w:cs="Times New Roman"/>
                <w:sz w:val="26"/>
                <w:szCs w:val="26"/>
                <w:lang w:val="ru-RU"/>
              </w:rPr>
            </w:pPr>
            <w:r>
              <w:rPr>
                <w:rFonts w:ascii="Times New Roman" w:hAnsi="Times New Roman" w:cs="Times New Roman"/>
                <w:sz w:val="26"/>
                <w:szCs w:val="26"/>
                <w:lang w:val="ru-RU"/>
              </w:rPr>
              <w:t>Ввести положения о контроле применения сметных норм и правил в отношении заработной платы по заключенному контракту в сфере градостроительной деятельности</w:t>
            </w:r>
            <w:r w:rsidR="000662CA">
              <w:rPr>
                <w:rFonts w:ascii="Times New Roman" w:hAnsi="Times New Roman" w:cs="Times New Roman"/>
                <w:sz w:val="26"/>
                <w:szCs w:val="26"/>
                <w:lang w:val="ru-RU"/>
              </w:rPr>
              <w:t xml:space="preserve"> в типовые условия контрактов.</w:t>
            </w:r>
          </w:p>
        </w:tc>
        <w:tc>
          <w:tcPr>
            <w:tcW w:w="5529" w:type="dxa"/>
          </w:tcPr>
          <w:p w14:paraId="54EBBA4A" w14:textId="77777777" w:rsidR="00F95C13" w:rsidRDefault="00F95C13" w:rsidP="00E3056E">
            <w:pPr>
              <w:jc w:val="both"/>
              <w:rPr>
                <w:rFonts w:ascii="Times New Roman" w:hAnsi="Times New Roman" w:cs="Times New Roman"/>
                <w:sz w:val="26"/>
                <w:szCs w:val="26"/>
                <w:lang w:val="ru-RU"/>
              </w:rPr>
            </w:pPr>
            <w:r>
              <w:rPr>
                <w:rFonts w:ascii="Times New Roman" w:hAnsi="Times New Roman" w:cs="Times New Roman"/>
                <w:sz w:val="26"/>
                <w:szCs w:val="26"/>
                <w:lang w:val="ru-RU"/>
              </w:rPr>
              <w:t>Ввиду того, что в настоящее время порядку определения заработной платы, тарифной ставке первого разряда уделяется значительное внимание полагаем необходимым ввести контроль выплаты данной заработной платы работникам. Это можно рассматривать как способ контроля за применяемыми материалами на объекте, выполнить посредством специальных условий контрактов</w:t>
            </w:r>
            <w:r w:rsidR="000662CA">
              <w:rPr>
                <w:rFonts w:ascii="Times New Roman" w:hAnsi="Times New Roman" w:cs="Times New Roman"/>
                <w:sz w:val="26"/>
                <w:szCs w:val="26"/>
                <w:lang w:val="ru-RU"/>
              </w:rPr>
              <w:t xml:space="preserve"> </w:t>
            </w:r>
            <w:r w:rsidR="000662CA">
              <w:rPr>
                <w:rFonts w:ascii="Times New Roman" w:hAnsi="Times New Roman" w:cs="Times New Roman"/>
                <w:sz w:val="26"/>
                <w:szCs w:val="26"/>
                <w:lang w:val="ru-RU"/>
              </w:rPr>
              <w:lastRenderedPageBreak/>
              <w:t>и внедрения механизмов контроля. Положительный эффект от данного процесса будет являться развитие отрасли экономики и благополучия населения, исключение из рядов «черной» зарплаты и др.</w:t>
            </w:r>
          </w:p>
          <w:p w14:paraId="72567D40" w14:textId="45EC6BB7" w:rsidR="00153E0F" w:rsidRPr="00153E0F" w:rsidRDefault="00153E0F" w:rsidP="00153E0F">
            <w:pPr>
              <w:jc w:val="both"/>
              <w:rPr>
                <w:rFonts w:ascii="Times New Roman" w:hAnsi="Times New Roman" w:cs="Times New Roman"/>
                <w:sz w:val="26"/>
                <w:szCs w:val="26"/>
                <w:lang w:val="ru-RU"/>
              </w:rPr>
            </w:pPr>
            <w:r>
              <w:rPr>
                <w:rFonts w:ascii="Times New Roman" w:hAnsi="Times New Roman" w:cs="Times New Roman"/>
                <w:sz w:val="26"/>
                <w:szCs w:val="26"/>
                <w:lang w:val="ru-RU"/>
              </w:rPr>
              <w:t>В настоящее время</w:t>
            </w:r>
            <w:r w:rsidRPr="00153E0F">
              <w:rPr>
                <w:rFonts w:ascii="Times New Roman" w:hAnsi="Times New Roman" w:cs="Times New Roman"/>
                <w:sz w:val="26"/>
                <w:szCs w:val="26"/>
                <w:lang w:val="ru-RU"/>
              </w:rPr>
              <w:t xml:space="preserve"> устан</w:t>
            </w:r>
            <w:r>
              <w:rPr>
                <w:rFonts w:ascii="Times New Roman" w:hAnsi="Times New Roman" w:cs="Times New Roman"/>
                <w:sz w:val="26"/>
                <w:szCs w:val="26"/>
                <w:lang w:val="ru-RU"/>
              </w:rPr>
              <w:t>овлен</w:t>
            </w:r>
            <w:r w:rsidRPr="00153E0F">
              <w:rPr>
                <w:rFonts w:ascii="Times New Roman" w:hAnsi="Times New Roman" w:cs="Times New Roman"/>
                <w:sz w:val="26"/>
                <w:szCs w:val="26"/>
                <w:lang w:val="ru-RU"/>
              </w:rPr>
              <w:t xml:space="preserve"> </w:t>
            </w:r>
            <w:r w:rsidRPr="00153E0F">
              <w:rPr>
                <w:rFonts w:ascii="Times New Roman" w:hAnsi="Times New Roman" w:cs="Times New Roman"/>
                <w:b/>
                <w:bCs/>
                <w:sz w:val="26"/>
                <w:szCs w:val="26"/>
                <w:lang w:val="ru-RU"/>
              </w:rPr>
              <w:t>контроль количества, качества и цены</w:t>
            </w:r>
            <w:r w:rsidRPr="00153E0F">
              <w:rPr>
                <w:rFonts w:ascii="Times New Roman" w:hAnsi="Times New Roman" w:cs="Times New Roman"/>
                <w:sz w:val="26"/>
                <w:szCs w:val="26"/>
                <w:lang w:val="ru-RU"/>
              </w:rPr>
              <w:t xml:space="preserve"> </w:t>
            </w:r>
            <w:r w:rsidRPr="00153E0F">
              <w:rPr>
                <w:rFonts w:ascii="Times New Roman" w:hAnsi="Times New Roman" w:cs="Times New Roman"/>
                <w:b/>
                <w:bCs/>
                <w:sz w:val="26"/>
                <w:szCs w:val="26"/>
                <w:lang w:val="ru-RU"/>
              </w:rPr>
              <w:t>исключительно при использовании материальных ресурсов,</w:t>
            </w:r>
            <w:r w:rsidRPr="00153E0F">
              <w:rPr>
                <w:rFonts w:ascii="Times New Roman" w:hAnsi="Times New Roman" w:cs="Times New Roman"/>
                <w:sz w:val="26"/>
                <w:szCs w:val="26"/>
                <w:lang w:val="ru-RU"/>
              </w:rPr>
              <w:t xml:space="preserve"> цена которых в смете контракта составляет максимум 50% и что контролируют все, кто только может (заказчик, ГИСН, УБЭП, прокуратура, Счётные палаты и прочие). Не проводя контроль – не оценивая качество (квалификацию) и цену (заработную плату в соответствии с качеством) рабочих и механизаторов – человеческих ресурсов (рабочей силы, человеческого капитала), что является важнейшим ресурсом страны   мы, как бы разрушаем человеческий капитал и саму безопасность страны преднамеренно</w:t>
            </w:r>
            <w:r>
              <w:rPr>
                <w:rFonts w:ascii="Times New Roman" w:hAnsi="Times New Roman" w:cs="Times New Roman"/>
                <w:sz w:val="26"/>
                <w:szCs w:val="26"/>
                <w:lang w:val="ru-RU"/>
              </w:rPr>
              <w:t>.</w:t>
            </w:r>
            <w:r w:rsidRPr="00153E0F">
              <w:rPr>
                <w:rFonts w:ascii="Times New Roman" w:hAnsi="Times New Roman" w:cs="Times New Roman"/>
                <w:sz w:val="26"/>
                <w:szCs w:val="26"/>
                <w:lang w:val="ru-RU"/>
              </w:rPr>
              <w:t xml:space="preserve"> </w:t>
            </w:r>
          </w:p>
          <w:p w14:paraId="0CF6C707" w14:textId="4A08F6AA" w:rsidR="00153E0F" w:rsidRPr="00E3056E" w:rsidRDefault="00153E0F" w:rsidP="00E3056E">
            <w:pPr>
              <w:jc w:val="both"/>
              <w:rPr>
                <w:rFonts w:ascii="Times New Roman" w:hAnsi="Times New Roman" w:cs="Times New Roman"/>
                <w:sz w:val="26"/>
                <w:szCs w:val="26"/>
                <w:lang w:val="ru-RU"/>
              </w:rPr>
            </w:pPr>
          </w:p>
        </w:tc>
      </w:tr>
    </w:tbl>
    <w:p w14:paraId="0132FA8B" w14:textId="76CEF05A" w:rsidR="00D57FEA" w:rsidRDefault="00D57FEA" w:rsidP="00A2392C">
      <w:pPr>
        <w:jc w:val="both"/>
        <w:rPr>
          <w:rFonts w:ascii="Times New Roman" w:hAnsi="Times New Roman" w:cs="Times New Roman"/>
          <w:color w:val="FF0000"/>
          <w:sz w:val="26"/>
          <w:szCs w:val="26"/>
          <w:lang w:val="ru-RU"/>
        </w:rPr>
      </w:pPr>
    </w:p>
    <w:sectPr w:rsidR="00D57FEA" w:rsidSect="00A14BC0">
      <w:headerReference w:type="default" r:id="rId14"/>
      <w:footerReference w:type="default" r:id="rId15"/>
      <w:pgSz w:w="15840" w:h="12240"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E0D89" w14:textId="77777777" w:rsidR="00AA39E4" w:rsidRDefault="00AA39E4" w:rsidP="00A14BC0">
      <w:pPr>
        <w:spacing w:after="0" w:line="240" w:lineRule="auto"/>
      </w:pPr>
      <w:r>
        <w:separator/>
      </w:r>
    </w:p>
  </w:endnote>
  <w:endnote w:type="continuationSeparator" w:id="0">
    <w:p w14:paraId="35B8D947" w14:textId="77777777" w:rsidR="00AA39E4" w:rsidRDefault="00AA39E4" w:rsidP="00A1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299488"/>
      <w:docPartObj>
        <w:docPartGallery w:val="Page Numbers (Bottom of Page)"/>
        <w:docPartUnique/>
      </w:docPartObj>
    </w:sdtPr>
    <w:sdtEndPr/>
    <w:sdtContent>
      <w:p w14:paraId="66BA1021" w14:textId="0FBECF39" w:rsidR="0013635B" w:rsidRDefault="0013635B">
        <w:pPr>
          <w:pStyle w:val="a6"/>
          <w:jc w:val="right"/>
        </w:pPr>
        <w:r>
          <w:fldChar w:fldCharType="begin"/>
        </w:r>
        <w:r>
          <w:instrText>PAGE   \* MERGEFORMAT</w:instrText>
        </w:r>
        <w:r>
          <w:fldChar w:fldCharType="separate"/>
        </w:r>
        <w:r>
          <w:rPr>
            <w:lang w:val="ru-RU"/>
          </w:rPr>
          <w:t>2</w:t>
        </w:r>
        <w:r>
          <w:fldChar w:fldCharType="end"/>
        </w:r>
      </w:p>
    </w:sdtContent>
  </w:sdt>
  <w:p w14:paraId="4654BB37" w14:textId="77777777" w:rsidR="0013635B" w:rsidRDefault="001363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97738" w14:textId="77777777" w:rsidR="00AA39E4" w:rsidRDefault="00AA39E4" w:rsidP="00A14BC0">
      <w:pPr>
        <w:spacing w:after="0" w:line="240" w:lineRule="auto"/>
      </w:pPr>
      <w:r>
        <w:separator/>
      </w:r>
    </w:p>
  </w:footnote>
  <w:footnote w:type="continuationSeparator" w:id="0">
    <w:p w14:paraId="6D3F5455" w14:textId="77777777" w:rsidR="00AA39E4" w:rsidRDefault="00AA39E4" w:rsidP="00A1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8053" w14:textId="608CE647" w:rsidR="00A14BC0" w:rsidRPr="00A14BC0" w:rsidRDefault="00A14BC0" w:rsidP="00A14BC0">
    <w:pPr>
      <w:pStyle w:val="a4"/>
      <w:jc w:val="right"/>
      <w:rPr>
        <w:rFonts w:ascii="Times New Roman" w:hAnsi="Times New Roman" w:cs="Times New Roman"/>
        <w:sz w:val="28"/>
        <w:szCs w:val="28"/>
        <w:lang w:val="ru-RU"/>
      </w:rPr>
    </w:pPr>
    <w:r w:rsidRPr="00A14BC0">
      <w:rPr>
        <w:rFonts w:ascii="Times New Roman" w:hAnsi="Times New Roman" w:cs="Times New Roman"/>
        <w:sz w:val="28"/>
        <w:szCs w:val="28"/>
        <w:lang w:val="ru-RU"/>
      </w:rPr>
      <w:t xml:space="preserve">Приложение № 1 к исх. №           от </w:t>
    </w:r>
    <w:r w:rsidR="00833BD6">
      <w:rPr>
        <w:rFonts w:ascii="Times New Roman" w:hAnsi="Times New Roman" w:cs="Times New Roman"/>
        <w:sz w:val="28"/>
        <w:szCs w:val="28"/>
        <w:lang w:val="ru-RU"/>
      </w:rPr>
      <w:t>01</w:t>
    </w:r>
    <w:r w:rsidRPr="00A14BC0">
      <w:rPr>
        <w:rFonts w:ascii="Times New Roman" w:hAnsi="Times New Roman" w:cs="Times New Roman"/>
        <w:sz w:val="28"/>
        <w:szCs w:val="28"/>
        <w:lang w:val="ru-RU"/>
      </w:rPr>
      <w:t>.0</w:t>
    </w:r>
    <w:r w:rsidR="00833BD6">
      <w:rPr>
        <w:rFonts w:ascii="Times New Roman" w:hAnsi="Times New Roman" w:cs="Times New Roman"/>
        <w:sz w:val="28"/>
        <w:szCs w:val="28"/>
        <w:lang w:val="ru-RU"/>
      </w:rPr>
      <w:t>3</w:t>
    </w:r>
    <w:r w:rsidRPr="00A14BC0">
      <w:rPr>
        <w:rFonts w:ascii="Times New Roman" w:hAnsi="Times New Roman" w:cs="Times New Roman"/>
        <w:sz w:val="28"/>
        <w:szCs w:val="28"/>
        <w:lang w:val="ru-RU"/>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867EE"/>
    <w:multiLevelType w:val="hybridMultilevel"/>
    <w:tmpl w:val="17428EB8"/>
    <w:lvl w:ilvl="0" w:tplc="F86046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3746C"/>
    <w:multiLevelType w:val="hybridMultilevel"/>
    <w:tmpl w:val="8F809F10"/>
    <w:lvl w:ilvl="0" w:tplc="CF94EF06">
      <w:start w:val="1"/>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8B7322"/>
    <w:multiLevelType w:val="hybridMultilevel"/>
    <w:tmpl w:val="84AA11E4"/>
    <w:lvl w:ilvl="0" w:tplc="C092281E">
      <w:start w:val="1"/>
      <w:numFmt w:val="bullet"/>
      <w:lvlText w:val="•"/>
      <w:lvlJc w:val="left"/>
      <w:pPr>
        <w:tabs>
          <w:tab w:val="num" w:pos="720"/>
        </w:tabs>
        <w:ind w:left="720" w:hanging="360"/>
      </w:pPr>
      <w:rPr>
        <w:rFonts w:ascii="Arial" w:hAnsi="Arial" w:cs="Times New Roman" w:hint="default"/>
      </w:rPr>
    </w:lvl>
    <w:lvl w:ilvl="1" w:tplc="8AD476EA">
      <w:start w:val="1"/>
      <w:numFmt w:val="bullet"/>
      <w:lvlText w:val="•"/>
      <w:lvlJc w:val="left"/>
      <w:pPr>
        <w:tabs>
          <w:tab w:val="num" w:pos="1440"/>
        </w:tabs>
        <w:ind w:left="1440" w:hanging="360"/>
      </w:pPr>
      <w:rPr>
        <w:rFonts w:ascii="Arial" w:hAnsi="Arial" w:cs="Times New Roman" w:hint="default"/>
      </w:rPr>
    </w:lvl>
    <w:lvl w:ilvl="2" w:tplc="79AE943E">
      <w:start w:val="1"/>
      <w:numFmt w:val="bullet"/>
      <w:lvlText w:val="•"/>
      <w:lvlJc w:val="left"/>
      <w:pPr>
        <w:tabs>
          <w:tab w:val="num" w:pos="2160"/>
        </w:tabs>
        <w:ind w:left="2160" w:hanging="360"/>
      </w:pPr>
      <w:rPr>
        <w:rFonts w:ascii="Arial" w:hAnsi="Arial" w:cs="Times New Roman" w:hint="default"/>
      </w:rPr>
    </w:lvl>
    <w:lvl w:ilvl="3" w:tplc="B072725A">
      <w:start w:val="1"/>
      <w:numFmt w:val="bullet"/>
      <w:lvlText w:val="•"/>
      <w:lvlJc w:val="left"/>
      <w:pPr>
        <w:tabs>
          <w:tab w:val="num" w:pos="2880"/>
        </w:tabs>
        <w:ind w:left="2880" w:hanging="360"/>
      </w:pPr>
      <w:rPr>
        <w:rFonts w:ascii="Arial" w:hAnsi="Arial" w:cs="Times New Roman" w:hint="default"/>
      </w:rPr>
    </w:lvl>
    <w:lvl w:ilvl="4" w:tplc="7FFA25E4">
      <w:start w:val="1"/>
      <w:numFmt w:val="bullet"/>
      <w:lvlText w:val="•"/>
      <w:lvlJc w:val="left"/>
      <w:pPr>
        <w:tabs>
          <w:tab w:val="num" w:pos="3600"/>
        </w:tabs>
        <w:ind w:left="3600" w:hanging="360"/>
      </w:pPr>
      <w:rPr>
        <w:rFonts w:ascii="Arial" w:hAnsi="Arial" w:cs="Times New Roman" w:hint="default"/>
      </w:rPr>
    </w:lvl>
    <w:lvl w:ilvl="5" w:tplc="E86E6D74">
      <w:start w:val="1"/>
      <w:numFmt w:val="bullet"/>
      <w:lvlText w:val="•"/>
      <w:lvlJc w:val="left"/>
      <w:pPr>
        <w:tabs>
          <w:tab w:val="num" w:pos="4320"/>
        </w:tabs>
        <w:ind w:left="4320" w:hanging="360"/>
      </w:pPr>
      <w:rPr>
        <w:rFonts w:ascii="Arial" w:hAnsi="Arial" w:cs="Times New Roman" w:hint="default"/>
      </w:rPr>
    </w:lvl>
    <w:lvl w:ilvl="6" w:tplc="7FEAAE94">
      <w:start w:val="1"/>
      <w:numFmt w:val="bullet"/>
      <w:lvlText w:val="•"/>
      <w:lvlJc w:val="left"/>
      <w:pPr>
        <w:tabs>
          <w:tab w:val="num" w:pos="5040"/>
        </w:tabs>
        <w:ind w:left="5040" w:hanging="360"/>
      </w:pPr>
      <w:rPr>
        <w:rFonts w:ascii="Arial" w:hAnsi="Arial" w:cs="Times New Roman" w:hint="default"/>
      </w:rPr>
    </w:lvl>
    <w:lvl w:ilvl="7" w:tplc="D736EDCE">
      <w:start w:val="1"/>
      <w:numFmt w:val="bullet"/>
      <w:lvlText w:val="•"/>
      <w:lvlJc w:val="left"/>
      <w:pPr>
        <w:tabs>
          <w:tab w:val="num" w:pos="5760"/>
        </w:tabs>
        <w:ind w:left="5760" w:hanging="360"/>
      </w:pPr>
      <w:rPr>
        <w:rFonts w:ascii="Arial" w:hAnsi="Arial" w:cs="Times New Roman" w:hint="default"/>
      </w:rPr>
    </w:lvl>
    <w:lvl w:ilvl="8" w:tplc="95CADB7E">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2D"/>
    <w:rsid w:val="000662CA"/>
    <w:rsid w:val="0013635B"/>
    <w:rsid w:val="00153E0F"/>
    <w:rsid w:val="00156772"/>
    <w:rsid w:val="002228D3"/>
    <w:rsid w:val="00227223"/>
    <w:rsid w:val="0027086D"/>
    <w:rsid w:val="002F056F"/>
    <w:rsid w:val="002F3D7A"/>
    <w:rsid w:val="00390462"/>
    <w:rsid w:val="00423F9B"/>
    <w:rsid w:val="004F659E"/>
    <w:rsid w:val="00534B1F"/>
    <w:rsid w:val="005B6FF9"/>
    <w:rsid w:val="0061063E"/>
    <w:rsid w:val="0070229C"/>
    <w:rsid w:val="007D4F5A"/>
    <w:rsid w:val="00833BD6"/>
    <w:rsid w:val="00A14BC0"/>
    <w:rsid w:val="00A2392C"/>
    <w:rsid w:val="00A6237D"/>
    <w:rsid w:val="00AA39E4"/>
    <w:rsid w:val="00AB4279"/>
    <w:rsid w:val="00B23D7D"/>
    <w:rsid w:val="00BC5B97"/>
    <w:rsid w:val="00C2082D"/>
    <w:rsid w:val="00D57FEA"/>
    <w:rsid w:val="00E3056E"/>
    <w:rsid w:val="00E93289"/>
    <w:rsid w:val="00F21A02"/>
    <w:rsid w:val="00F95C13"/>
    <w:rsid w:val="00FB66A7"/>
    <w:rsid w:val="00FB72A6"/>
    <w:rsid w:val="00F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F270"/>
  <w15:chartTrackingRefBased/>
  <w15:docId w15:val="{D86D35FD-83C9-4BC7-AD46-6CA79A32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4BC0"/>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14BC0"/>
  </w:style>
  <w:style w:type="paragraph" w:styleId="a6">
    <w:name w:val="footer"/>
    <w:basedOn w:val="a"/>
    <w:link w:val="a7"/>
    <w:uiPriority w:val="99"/>
    <w:unhideWhenUsed/>
    <w:rsid w:val="00A14BC0"/>
    <w:pPr>
      <w:tabs>
        <w:tab w:val="center" w:pos="4844"/>
        <w:tab w:val="right" w:pos="9689"/>
      </w:tabs>
      <w:spacing w:after="0" w:line="240" w:lineRule="auto"/>
    </w:pPr>
  </w:style>
  <w:style w:type="character" w:customStyle="1" w:styleId="a7">
    <w:name w:val="Нижний колонтитул Знак"/>
    <w:basedOn w:val="a0"/>
    <w:link w:val="a6"/>
    <w:uiPriority w:val="99"/>
    <w:rsid w:val="00A14BC0"/>
  </w:style>
  <w:style w:type="character" w:styleId="a8">
    <w:name w:val="Hyperlink"/>
    <w:basedOn w:val="a0"/>
    <w:uiPriority w:val="99"/>
    <w:unhideWhenUsed/>
    <w:rsid w:val="00B23D7D"/>
    <w:rPr>
      <w:color w:val="0563C1" w:themeColor="hyperlink"/>
      <w:u w:val="single"/>
    </w:rPr>
  </w:style>
  <w:style w:type="character" w:styleId="a9">
    <w:name w:val="Unresolved Mention"/>
    <w:basedOn w:val="a0"/>
    <w:uiPriority w:val="99"/>
    <w:semiHidden/>
    <w:unhideWhenUsed/>
    <w:rsid w:val="00B23D7D"/>
    <w:rPr>
      <w:color w:val="605E5C"/>
      <w:shd w:val="clear" w:color="auto" w:fill="E1DFDD"/>
    </w:rPr>
  </w:style>
  <w:style w:type="paragraph" w:styleId="aa">
    <w:name w:val="List Paragraph"/>
    <w:basedOn w:val="a"/>
    <w:uiPriority w:val="34"/>
    <w:qFormat/>
    <w:rsid w:val="00702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5270A067C21119621EFA8E61F9EB7D08910201838D04E7E8AC1D3F77D8B56A66FC103E0A075EF818A9C878127E7392E7A581B79x6MBB" TargetMode="External"/><Relationship Id="rId13" Type="http://schemas.openxmlformats.org/officeDocument/2006/relationships/hyperlink" Target="consultantplus://offline/ref=989CD1539818DCAA3ABE4C3393C8EDFDFD2F51D5331A145668AA6BA21D4D4E667A7C0630FD69EFAF070D381142B853072E8BE63D3A2Ap7C3F" TargetMode="External"/><Relationship Id="rId3" Type="http://schemas.openxmlformats.org/officeDocument/2006/relationships/settings" Target="settings.xml"/><Relationship Id="rId7" Type="http://schemas.openxmlformats.org/officeDocument/2006/relationships/hyperlink" Target="consultantplus://offline/ref=7C65270A067C21119621EFA8E61F9EB7D08910201838D04E7E8AC1D3F77D8B56A66FC106E7A175EF818A9C878127E7392E7A581B79x6MBB" TargetMode="External"/><Relationship Id="rId12" Type="http://schemas.openxmlformats.org/officeDocument/2006/relationships/hyperlink" Target="http://www.consultant.ru/document/cons_doc_LAW_28165/c3aa0b633551b6317d8aa20b40e4408a532394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5270A067C21119621EFA8E61F9EB7D08910201838D04E7E8AC1D3F77D8B56A66FC100E7AB7AB0849F8DDF8E2DF1272C6644197B6BxBMB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C65270A067C21119621EFA8E61F9EB7D08910201838D04E7E8AC1D3F77D8B56A66FC103E6AD75EF818A9C878127E7392E7A581B79x6MBB" TargetMode="External"/><Relationship Id="rId4" Type="http://schemas.openxmlformats.org/officeDocument/2006/relationships/webSettings" Target="webSettings.xml"/><Relationship Id="rId9" Type="http://schemas.openxmlformats.org/officeDocument/2006/relationships/hyperlink" Target="consultantplus://offline/ref=7C65270A067C21119621EFA8E61F9EB7D08910201838D04E7E8AC1D3F77D8B56A66FC101E6AD75EF818A9C878127E7392E7A581B79x6MB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Артюхина</dc:creator>
  <cp:keywords/>
  <dc:description/>
  <cp:lastModifiedBy>Анастасия Артюхина</cp:lastModifiedBy>
  <cp:revision>2</cp:revision>
  <dcterms:created xsi:type="dcterms:W3CDTF">2022-03-01T05:32:00Z</dcterms:created>
  <dcterms:modified xsi:type="dcterms:W3CDTF">2022-03-01T05:32:00Z</dcterms:modified>
</cp:coreProperties>
</file>