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553C" w14:textId="77777777" w:rsidR="00852F15" w:rsidRPr="002F3D6F" w:rsidRDefault="00852F15" w:rsidP="00852F15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2F3D6F">
        <w:rPr>
          <w:rFonts w:ascii="Calibri" w:hAnsi="Calibri" w:cs="Calibri"/>
          <w:b/>
          <w:i/>
          <w:color w:val="auto"/>
        </w:rPr>
        <w:t xml:space="preserve">Приложение №2 </w:t>
      </w:r>
    </w:p>
    <w:p w14:paraId="7BEDBB7B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к «Положению о проведении Ассоциацией «</w:t>
      </w:r>
      <w:proofErr w:type="spellStart"/>
      <w:r w:rsidRPr="002F3D6F">
        <w:rPr>
          <w:rFonts w:ascii="Calibri" w:hAnsi="Calibri" w:cs="Calibri"/>
          <w:bCs/>
          <w:color w:val="auto"/>
          <w:lang w:eastAsia="ru-RU" w:bidi="ru-RU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» </w:t>
      </w:r>
    </w:p>
    <w:p w14:paraId="6A3E51F8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анализа деятельности своих членов на основании</w:t>
      </w:r>
    </w:p>
    <w:p w14:paraId="73DB93B2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 информации, представляемой ими в форме отчетов»</w:t>
      </w:r>
    </w:p>
    <w:p w14:paraId="49BE167D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lang w:eastAsia="ru-RU" w:bidi="ru-RU"/>
        </w:rPr>
      </w:pPr>
    </w:p>
    <w:p w14:paraId="1C7198F2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</w:pPr>
      <w:r w:rsidRPr="002F3D6F">
        <w:rPr>
          <w:rFonts w:ascii="Calibri" w:hAnsi="Calibri" w:cs="Calibri"/>
          <w:b/>
          <w:color w:val="auto"/>
          <w:sz w:val="28"/>
          <w:szCs w:val="28"/>
          <w:lang w:eastAsia="ru-RU" w:bidi="ru-RU"/>
        </w:rPr>
        <w:t>Сведения</w:t>
      </w:r>
      <w:r w:rsidRPr="002F3D6F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 xml:space="preserve"> о заключенном контракте (договоре) </w:t>
      </w:r>
    </w:p>
    <w:p w14:paraId="4D054618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lang w:eastAsia="ru-RU" w:bidi="ru-RU"/>
        </w:rPr>
      </w:pPr>
      <w:r w:rsidRPr="002F3D6F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>на осуществление строительства, капитального ремонта, реконструкции, сноса объектов капитального строительства</w:t>
      </w:r>
      <w:r w:rsidRPr="002F3D6F">
        <w:rPr>
          <w:rFonts w:ascii="Calibri" w:hAnsi="Calibri" w:cs="Calibri"/>
          <w:b/>
          <w:bCs/>
          <w:color w:val="auto"/>
          <w:lang w:eastAsia="ru-RU" w:bidi="ru-RU"/>
        </w:rPr>
        <w:t xml:space="preserve"> </w:t>
      </w:r>
    </w:p>
    <w:p w14:paraId="5E5ED9D0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(сведения предоставляют в Ассоциацию генеральные подрядчики и субподрядчики в течени</w:t>
      </w:r>
      <w:r>
        <w:rPr>
          <w:rFonts w:ascii="Calibri" w:hAnsi="Calibri" w:cs="Calibri"/>
          <w:bCs/>
          <w:color w:val="auto"/>
          <w:lang w:eastAsia="ru-RU" w:bidi="ru-RU"/>
        </w:rPr>
        <w:t xml:space="preserve">е </w:t>
      </w:r>
      <w:r w:rsidRPr="002F3D6F">
        <w:rPr>
          <w:rFonts w:ascii="Calibri" w:hAnsi="Calibri" w:cs="Calibri"/>
          <w:bCs/>
          <w:color w:val="auto"/>
          <w:lang w:eastAsia="ru-RU" w:bidi="ru-RU"/>
        </w:rPr>
        <w:t>не более 10-ти дней после заключения контракта)</w:t>
      </w:r>
    </w:p>
    <w:p w14:paraId="77D6EB42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662"/>
        <w:gridCol w:w="2161"/>
        <w:gridCol w:w="1820"/>
        <w:gridCol w:w="2409"/>
      </w:tblGrid>
      <w:tr w:rsidR="00852F15" w:rsidRPr="002F3D6F" w14:paraId="72B0ECE0" w14:textId="77777777" w:rsidTr="002B4B8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C35F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Заказчик </w:t>
            </w:r>
          </w:p>
          <w:p w14:paraId="6E802437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>(полное наименование),</w:t>
            </w:r>
          </w:p>
          <w:p w14:paraId="44FA551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ИНН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29FC1DA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Объект </w:t>
            </w:r>
          </w:p>
          <w:p w14:paraId="55DCA841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 xml:space="preserve">(полное наименование, </w:t>
            </w:r>
          </w:p>
          <w:p w14:paraId="0D2F9A36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>адрес и номер закупки)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63BBFDD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Стоимость работ по контракту/договору </w:t>
            </w:r>
          </w:p>
          <w:p w14:paraId="6D3C6E9A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>(в тыс. руб.)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6C0AB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Сведения о снижении стоимости НМЦК           </w:t>
            </w:r>
            <w:proofErr w:type="gramStart"/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   </w:t>
            </w:r>
            <w:r w:rsidRPr="002F3D6F">
              <w:rPr>
                <w:rFonts w:ascii="Calibri" w:hAnsi="Calibri" w:cs="Calibri"/>
                <w:color w:val="auto"/>
                <w:lang w:bidi="ru-RU"/>
              </w:rPr>
              <w:t>(</w:t>
            </w:r>
            <w:proofErr w:type="gramEnd"/>
            <w:r w:rsidRPr="002F3D6F">
              <w:rPr>
                <w:rFonts w:ascii="Calibri" w:hAnsi="Calibri" w:cs="Calibri"/>
                <w:color w:val="auto"/>
                <w:lang w:bidi="ru-RU"/>
              </w:rPr>
              <w:t>указать % снижения)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E52484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Обоснование снижения НКМЦ </w:t>
            </w:r>
          </w:p>
          <w:p w14:paraId="02B6C1B6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членом Ассоциации</w:t>
            </w:r>
          </w:p>
          <w:p w14:paraId="383209D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>(указать разделы сметы, другие причины)</w:t>
            </w:r>
          </w:p>
        </w:tc>
      </w:tr>
      <w:tr w:rsidR="00852F15" w:rsidRPr="002F3D6F" w14:paraId="3A9513CF" w14:textId="77777777" w:rsidTr="002B4B8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C47D0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22DBA28C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5EF7A03C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5CCB13A8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0984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5F7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95B1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893A6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</w:tbl>
    <w:p w14:paraId="0425B123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p w14:paraId="35094363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Style w:val="4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52F15" w:rsidRPr="002F3D6F" w14:paraId="32CE4AEA" w14:textId="77777777" w:rsidTr="002B4B8B">
        <w:tc>
          <w:tcPr>
            <w:tcW w:w="9781" w:type="dxa"/>
            <w:shd w:val="clear" w:color="auto" w:fill="E7E6E6" w:themeFill="background2"/>
          </w:tcPr>
          <w:p w14:paraId="3F6B053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Calibri"/>
                <w:b/>
                <w:color w:val="auto"/>
                <w:lang w:eastAsia="ru-RU" w:bidi="ru-RU"/>
              </w:rPr>
            </w:pPr>
            <w:r w:rsidRPr="002F3D6F">
              <w:rPr>
                <w:rFonts w:cs="Calibri"/>
                <w:b/>
                <w:color w:val="auto"/>
                <w:lang w:eastAsia="ru-RU" w:bidi="ru-RU"/>
              </w:rPr>
              <w:t>Необходимость оказания юридической или иной помощи по защите прав и законных интересов члена Ассоциации «</w:t>
            </w:r>
            <w:proofErr w:type="spellStart"/>
            <w:r w:rsidRPr="002F3D6F">
              <w:rPr>
                <w:rFonts w:cs="Calibri"/>
                <w:b/>
                <w:color w:val="auto"/>
                <w:lang w:eastAsia="ru-RU" w:bidi="ru-RU"/>
              </w:rPr>
              <w:t>Сахалинстрой</w:t>
            </w:r>
            <w:proofErr w:type="spellEnd"/>
            <w:r w:rsidRPr="002F3D6F">
              <w:rPr>
                <w:rFonts w:cs="Calibri"/>
                <w:b/>
                <w:color w:val="auto"/>
                <w:lang w:eastAsia="ru-RU" w:bidi="ru-RU"/>
              </w:rPr>
              <w:t>» (Нужное отметить знаком «</w:t>
            </w:r>
            <w:r w:rsidRPr="002F3D6F">
              <w:rPr>
                <w:rFonts w:cs="Calibri"/>
                <w:b/>
                <w:color w:val="auto"/>
                <w:lang w:val="en-US" w:eastAsia="ru-RU" w:bidi="ru-RU"/>
              </w:rPr>
              <w:t>V</w:t>
            </w:r>
            <w:r w:rsidRPr="002F3D6F">
              <w:rPr>
                <w:rFonts w:cs="Calibri"/>
                <w:b/>
                <w:color w:val="auto"/>
                <w:lang w:eastAsia="ru-RU" w:bidi="ru-RU"/>
              </w:rPr>
              <w:t>»)</w:t>
            </w:r>
          </w:p>
          <w:p w14:paraId="07B4813A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  <w:b/>
                <w:color w:val="auto"/>
                <w:lang w:eastAsia="ru-RU" w:bidi="ru-RU"/>
              </w:rPr>
            </w:pPr>
          </w:p>
        </w:tc>
      </w:tr>
      <w:tr w:rsidR="00852F15" w:rsidRPr="002F3D6F" w14:paraId="6B204F31" w14:textId="77777777" w:rsidTr="002B4B8B">
        <w:tc>
          <w:tcPr>
            <w:tcW w:w="9781" w:type="dxa"/>
          </w:tcPr>
          <w:p w14:paraId="2F1CB95E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eastAsia="ru-RU" w:bidi="ru-RU"/>
              </w:rPr>
            </w:pPr>
          </w:p>
          <w:p w14:paraId="7C001420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eastAsia="ru-RU" w:bidi="ru-RU"/>
              </w:rPr>
            </w:pPr>
            <w:r w:rsidRPr="002F3D6F">
              <w:rPr>
                <w:rFonts w:cs="Calibri"/>
                <w:b/>
                <w:color w:val="auto"/>
                <w:lang w:eastAsia="ru-RU" w:bidi="ru-RU"/>
              </w:rPr>
              <w:t>Имеется________________                                                                                  Отсутствует________________</w:t>
            </w:r>
          </w:p>
          <w:p w14:paraId="2A110CA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eastAsia="ru-RU" w:bidi="ru-RU"/>
              </w:rPr>
            </w:pPr>
          </w:p>
        </w:tc>
      </w:tr>
    </w:tbl>
    <w:p w14:paraId="518AFECA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p w14:paraId="5C5D6C1D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2F3D6F">
        <w:rPr>
          <w:rFonts w:ascii="Calibri" w:hAnsi="Calibri" w:cs="Calibri"/>
          <w:b/>
          <w:color w:val="auto"/>
          <w:lang w:eastAsia="ru-RU" w:bidi="ru-RU"/>
        </w:rPr>
        <w:t>Выбрать из списка имеющиеся нарушения (при наличии пункты нарушений отметить знаком «</w:t>
      </w:r>
      <w:r w:rsidRPr="002F3D6F">
        <w:rPr>
          <w:rFonts w:ascii="Calibri" w:hAnsi="Calibri" w:cs="Calibri"/>
          <w:b/>
          <w:color w:val="auto"/>
          <w:lang w:val="en-US" w:eastAsia="ru-RU" w:bidi="ru-RU"/>
        </w:rPr>
        <w:t>V</w:t>
      </w:r>
      <w:r w:rsidRPr="002F3D6F">
        <w:rPr>
          <w:rFonts w:ascii="Calibri" w:hAnsi="Calibri" w:cs="Calibri"/>
          <w:b/>
          <w:color w:val="auto"/>
          <w:lang w:eastAsia="ru-RU" w:bidi="ru-RU"/>
        </w:rPr>
        <w:t>») и указать дополнительные пояснения в этой же графе.</w:t>
      </w:r>
    </w:p>
    <w:p w14:paraId="0709817C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2F3D6F">
        <w:rPr>
          <w:rFonts w:ascii="Calibri" w:hAnsi="Calibri" w:cs="Calibri"/>
          <w:b/>
          <w:color w:val="auto"/>
          <w:lang w:eastAsia="ru-RU" w:bidi="ru-RU"/>
        </w:rPr>
        <w:t xml:space="preserve">              </w:t>
      </w:r>
    </w:p>
    <w:p w14:paraId="12B92992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2F3D6F">
        <w:rPr>
          <w:rFonts w:ascii="Calibri" w:hAnsi="Calibri" w:cs="Calibri"/>
          <w:b/>
          <w:color w:val="auto"/>
          <w:lang w:eastAsia="ru-RU" w:bidi="ru-RU"/>
        </w:rPr>
        <w:t>В случае необходимости обеспечить представление всей имеющейся документации, корреспонденции (переписки) сторон:</w:t>
      </w:r>
    </w:p>
    <w:p w14:paraId="647C905E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7"/>
        <w:gridCol w:w="3260"/>
      </w:tblGrid>
      <w:tr w:rsidR="00852F15" w:rsidRPr="002F3D6F" w14:paraId="22E2F756" w14:textId="77777777" w:rsidTr="002B4B8B">
        <w:trPr>
          <w:trHeight w:val="1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BB472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val="en-US" w:bidi="ru-RU"/>
              </w:rPr>
              <w:t>№</w:t>
            </w:r>
          </w:p>
          <w:p w14:paraId="40A6922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val="en-US" w:bidi="ru-RU"/>
              </w:rPr>
              <w:t>п/п</w:t>
            </w:r>
          </w:p>
          <w:p w14:paraId="51424905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F83701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Вид нарушений или несоответствий, допущенных заказчиком после подписания контракта и до начала работ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631AAC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Пункты нарушений отметить знаком «</w:t>
            </w:r>
            <w:r w:rsidRPr="002F3D6F">
              <w:rPr>
                <w:rFonts w:ascii="Calibri" w:hAnsi="Calibri" w:cs="Calibri"/>
                <w:b/>
                <w:color w:val="auto"/>
                <w:lang w:val="en-US" w:bidi="ru-RU"/>
              </w:rPr>
              <w:t>V</w:t>
            </w: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»</w:t>
            </w:r>
          </w:p>
          <w:p w14:paraId="14031553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eastAsia="ru-RU" w:bidi="ru-RU"/>
              </w:rPr>
              <w:t xml:space="preserve">(указать при наличии нарушений)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55C6A6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Дополнительные пояснения и невыполненные пункты заключённого контракта, что нарушает права и законные интересы подрядчика </w:t>
            </w:r>
          </w:p>
          <w:p w14:paraId="56B2C2A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highlight w:val="cyan"/>
                <w:lang w:bidi="ru-RU"/>
              </w:rPr>
            </w:pPr>
            <w:r w:rsidRPr="002F3D6F">
              <w:rPr>
                <w:rFonts w:ascii="Calibri" w:hAnsi="Calibri" w:cs="Calibri"/>
                <w:color w:val="auto"/>
                <w:lang w:bidi="ru-RU"/>
              </w:rPr>
              <w:t>(указать при наличии)</w:t>
            </w:r>
          </w:p>
        </w:tc>
      </w:tr>
      <w:tr w:rsidR="00852F15" w:rsidRPr="002F3D6F" w14:paraId="58878C84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75037" w14:textId="77777777" w:rsidR="00852F15" w:rsidRPr="00456B77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456B77">
              <w:rPr>
                <w:rFonts w:ascii="Calibri" w:hAnsi="Calibri" w:cs="Calibri"/>
                <w:b/>
                <w:color w:val="auto"/>
                <w:lang w:val="en-US" w:bidi="ru-RU"/>
              </w:rPr>
              <w:t>1.</w:t>
            </w:r>
          </w:p>
          <w:p w14:paraId="7D0D5419" w14:textId="77777777" w:rsidR="00852F15" w:rsidRPr="00456B77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048A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>Нарушен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ия</w:t>
            </w: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 поряд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ка</w:t>
            </w: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 и (или) срок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а</w:t>
            </w:r>
            <w:r w:rsidRPr="002F3D6F">
              <w:rPr>
                <w:rFonts w:ascii="Calibri" w:hAnsi="Calibri" w:cs="Calibri"/>
                <w:b/>
                <w:color w:val="auto"/>
                <w:lang w:bidi="ru-RU"/>
              </w:rPr>
              <w:t xml:space="preserve"> официальной передачи строительной площадки подрядчику по акту, объекта для капитального ремонта (факт передачи всей технической документации в соответствии п. 2 и передача свободной площадки в границах землеотвода,  передача реперов границ свободного участка по акту) или условия контракта (договора) не содержат указание на время и сроки передачи строительной площадки и 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10FF5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DEE31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852F15" w:rsidRPr="00680D91" w14:paraId="4623EF59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67F10" w14:textId="77777777" w:rsidR="00852F15" w:rsidRPr="00456B77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456B77">
              <w:rPr>
                <w:rFonts w:asciiTheme="majorHAnsi" w:hAnsiTheme="majorHAnsi" w:cs="Calibri"/>
                <w:b/>
                <w:color w:val="auto"/>
                <w:lang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5843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 xml:space="preserve">Нарушения порядка и срока передачи комплекта технической документации, </w:t>
            </w: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lastRenderedPageBreak/>
              <w:t>необходимой для выполнения работ:</w:t>
            </w:r>
          </w:p>
          <w:p w14:paraId="3E0E386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="Calibri"/>
                <w:b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69C0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BFBB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70BE717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3B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FC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 xml:space="preserve">-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заказчиком не передана в полном объеме проектная и рабочая документация (в том числе в документации не полный объём общих и специальных разделов);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BB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C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0412456A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594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FF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 xml:space="preserve">-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отсутствие в проектной документации полного перечня оборудования, конструкций, сетей, видов работ, подлежащих освидетельствованию;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16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D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3C66468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0B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26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приказа заказчика об утверждении проектной и рабочей документации;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A8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8E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F905387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62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AE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(проставленного заказчиком) на всех листах проектной и рабочей документации штампа «В производство работ» с соответствующей датой и подписью уполномоченного лица заказчика с указанием ФИО и должности;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41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AA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5B0A4085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EF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50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положительного заключения государственной экспертизы (в случае, если проектная документация по объекту подлежит экспертизе);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64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3E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2A4EBA1B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9B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57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положительного заключения о соответствии сметной стоимости строительства, реконструкции, капитального ремонта, сноса объекта капитального строительства;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BF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8A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06ABD632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F1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76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зарегистрированных и переданных заказчиком общего журнала работ, а также специальных журналов, включая журнал входного контроля материалов, изделий и конструкций;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01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F5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19554CD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86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4C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strike/>
                <w:color w:val="FF0000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отсутствие в проектной документации спецификации строительных материалов, изделий, конструкций, необходимых для исполнения контракта;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93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62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7D43DA4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5E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04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 xml:space="preserve">-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отсутствие заверения специалиста по организации проектирования (номер в НРС) в соответствии со статьей 55.5-1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ГрК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РФ, что проектная документация соответствует требованиям Федерального закона РФ № 384-ФЗ от 30.12.2009 и заданию на проектирование;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C5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82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7F0F7E5C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78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24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 xml:space="preserve">-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проектная документация на строительство объекта и (или) инженерных сетей не соответствует нормам</w:t>
            </w:r>
            <w:r w:rsidRPr="00680D91">
              <w:rPr>
                <w:rFonts w:asciiTheme="majorHAnsi" w:hAnsiTheme="majorHAnsi" w:cs="Calibri"/>
                <w:color w:val="auto"/>
                <w:lang w:eastAsia="ru-RU" w:bidi="ru-RU"/>
              </w:rPr>
              <w:t xml:space="preserve">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действующих СНиП, технических условий и Постановлению Правительства РФ № 87;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5A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B7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CC32CE7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B7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A7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отсутствует пояснительная записка с материалами результатов инженерных изысканий, техническими условиями, предусмотренными частью 7 статьи 48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ГрК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РФ, градостроительным планом земельного участка в соответствии Постановления Правительства РФ № 87 от 16.02.2008;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C1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3A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6703B82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E9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lastRenderedPageBreak/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41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отсутствуют материалы инженерных изысканий или инженерного обследования объекта, при планировании капитального ремонта или реконструкции (отсутствует копия акта обследования и дефектная ведомость);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FD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04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3A26046A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DF4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2E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сметная документация не содержит пояснительную</w:t>
            </w:r>
            <w:r w:rsidRPr="00680D91">
              <w:rPr>
                <w:rFonts w:asciiTheme="majorHAnsi" w:hAnsiTheme="majorHAnsi" w:cs="Calibri"/>
                <w:color w:val="FF0000"/>
                <w:lang w:bidi="ru-RU"/>
              </w:rPr>
              <w:t xml:space="preserve">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записку в соответствии с требованиями Постановления Правительства РФ № 87 от 16.02.2008;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19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16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4A8C67A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23F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D5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отсутствует разработанный в полном объёме проект организации строительства (капитального ремонта) с календарным графиком выполнения работ и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стройгенпланом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, в т.ч. для выполнения строительных работ вне границ строительной площадки;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7C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3E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37F3C68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F3D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77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отражена в контракте (договоре) информация о том, что работы по благоустройству территории выпадают на осеннее-зимний период;</w:t>
            </w:r>
          </w:p>
          <w:p w14:paraId="0719276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7C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DB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2A78AD50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11B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CB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не определены и не согласованы в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ПОСе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места временного подключения ко всем необходимым видам ресурсов и к городским сетям для исполнения контракта (договора);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6D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C5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E9375D6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27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E3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определены Заказчиком места складирования и утилизации отходов, образующихся в процессе строительства или капитального ремонта (нет разрешения на складирование и утилизацию отходов в процессе строительства и порядка оплаты за их утилизацию);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48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A0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73EC88A1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4A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B0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не переданы разрешение на строительство (ст. 8 и 51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ГрК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РФ) или разрешение на проведение капитального ремонта (статья 8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ГрК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РФ);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BB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1D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A0755F9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7C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19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переданы технические условия и необходимые согласования с городскими службами, и другие необходимые документы;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60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68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0B2E7B33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315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729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переданы документы о согласовании внеплощадочных и внутриплощадочных подготовительных работ, о соответствии таковых требованиям пожарной безопасности, охраны труда, охраны окружающей среды и готовности объекта к началу строительства в соответствии с требованиями СП 48.13330.2011;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80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B1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7D8BA4B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ED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12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переданы геодезические знаки, разбивочные оси для строительства объекта (приложить копию акта передачи);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39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08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75544857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02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68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Cs/>
                <w:color w:val="auto"/>
              </w:rPr>
              <w:t>- не переданы разрешения на земельные работы по установке ограждения вокруг площадки строительства/реконструкции (объекта капитального строительства/ремонта);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ED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C1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3630091C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79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lastRenderedPageBreak/>
              <w:t>2.23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9E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Cs/>
                <w:color w:val="auto"/>
              </w:rPr>
              <w:t>- переданный под строительство объекта земельный участок не соответствует ранее заявленным характеристикам;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4F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C4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35FE323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356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15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переданы документы и (или) документация для обеспечения безопасности дорожного движения в районе строительства/реконструкции (капитального ремонта) и движения пешеходов в районе объекта (предоставляется при ведении работ вблизи/на участке дорожного полотна);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79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DC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A5C1609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B9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77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получено согласование места установки информационного щита о выполняемых работах (приложить копию официального письма заказчика);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1C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A0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372E356D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76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5F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передана копия приказа технического заказчика о назначении ответственного лица за обеспечение исполнения контракта и осуществления строительного контроля со стороны заказчика;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6A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24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70E73FBB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9F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12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передан заказчиком приказ и копия договора с проектной организацией о назначении ответственного лица проектной организации на осуществление авторского надзора, а также не передан на объект журнал авторского надзора;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D9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7F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980261F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13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2.28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32B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не передан заказчиком порубочный билет при необходимости (статья 51 </w:t>
            </w:r>
            <w:proofErr w:type="spellStart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ГрК</w:t>
            </w:r>
            <w:proofErr w:type="spellEnd"/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РФ)</w:t>
            </w:r>
            <w:r>
              <w:rPr>
                <w:rFonts w:asciiTheme="majorHAnsi" w:hAnsiTheme="majorHAnsi" w:cs="Calibri"/>
                <w:color w:val="auto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7E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5A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3C40A7BD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35BC9" w14:textId="77777777" w:rsidR="00852F15" w:rsidRPr="00456B77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456B77">
              <w:rPr>
                <w:rFonts w:asciiTheme="majorHAnsi" w:hAnsiTheme="majorHAnsi" w:cs="Calibri"/>
                <w:b/>
                <w:color w:val="auto"/>
                <w:lang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516C5" w14:textId="77777777" w:rsidR="00852F15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b/>
                <w:color w:val="auto"/>
                <w:lang w:bidi="ru-RU"/>
              </w:rPr>
              <w:t>Условия контракта (договора) и действия Заказчика, нарушающие законные интересы и права Подрядчика:</w:t>
            </w:r>
          </w:p>
          <w:p w14:paraId="24E75AD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574D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09B4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2F2DBDB5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E1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B7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сроки выполнения работ, установленные контрактом (договором)</w:t>
            </w:r>
            <w:r>
              <w:rPr>
                <w:rFonts w:asciiTheme="majorHAnsi" w:hAnsiTheme="majorHAnsi" w:cs="Calibri"/>
                <w:color w:val="auto"/>
                <w:lang w:bidi="ru-RU"/>
              </w:rPr>
              <w:t>,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 не соответствуют календарному графику в ПОС;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22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78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3FFEA46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84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04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</w:t>
            </w:r>
            <w:r w:rsidRPr="00680D91">
              <w:rPr>
                <w:rFonts w:asciiTheme="majorHAnsi" w:hAnsiTheme="majorHAnsi" w:cs="Calibri"/>
                <w:color w:val="FF0000"/>
                <w:lang w:bidi="ru-RU"/>
              </w:rPr>
              <w:t xml:space="preserve">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сроки оплаты выполненных работ свыше 30 дней (для субъектов малого и среднего предпринимательства – свыше 15 дней) или в контракте (договоре) не установлены сроки оплаты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E9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16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2299E07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F9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2E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заказчик не принимает работы по формальным причинам (отсутствие мотивировки со стороны заказчика по подписанию актов форм КС-3, КС-11, не подписание актов);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3DE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2F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583FFB4D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3A0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DCF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отсутствие в контракте (договоре) порядка выполнения и оплаты дополнительных работ и (или) наличие в контракте (договоре) незаконной обязанности подрядчика выполнить все работы (в том числе дополнительные работы), необходимые для ввода объекта в эксплуатацию за установленную контрактом (договором) цену;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89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7D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4919200D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BA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7F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наличие в контракте (договоре) зависимости оплаты выполненных работ от наличия у заказчика бюджетных средств финансирования на момент необходимости </w:t>
            </w: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lastRenderedPageBreak/>
              <w:t>оплаты;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14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19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570F8414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68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0C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наличие в контракте (договоре) права Заказчика о возможности безусловного удержании сумм начисленных неустоек и штрафов из сумм за выполненные работы в соответствии с актами выполненных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D65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58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0069286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CCA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74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отсутствие со стороны заказчика содействия в решении проблемных вопросов в соответствии со статьей 718 ГК РФ;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AB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3E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5FF521E5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98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7EF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 xml:space="preserve">- отсутствие строительного контроля со стороны заказчика, что препятствует своевременному подтверждению качества и количества выполненных работ;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828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77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1B494FF1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613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8B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в контракте не установлено авансирование подрядчика в объеме до 30 % от стоимости контракта (договора);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150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53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205D6B88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85A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F5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в контрактах (договорах) отсутствует оплата дополнительных затрат на компенсацию  особых условиях строительства: отдаленность территорий, транспортировка работающих к месту производства работ, оплату проживания работников в районе строительной площадки, зимние удорожания, затраты на уборку снега, стесненность строительных площадок при  выполнении капитальных ремонтов многоквартирных жилых домов без отселения жильцов, затраты на перевозку грузов по федеральным и областным автодорогам в осенний и весенний период года и пр. (решение коллегии Министерства строительства Сахалинской области от 06.07.2017);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AF7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C3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048F868F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36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054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не установлен порядок приёмки выполненных работ и порядок их оплаты, а также, установлен ли порядок приёма в эксплуатацию объекта строительства, а также установлен ли порядок приёма объекта после окончания капитального ремонта этого объекта;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74A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461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663ADE2C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BCD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A59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отсутствует ежемесячная приемка и оплата фактически выполненных подрядных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9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E72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  <w:tr w:rsidR="00852F15" w:rsidRPr="00680D91" w14:paraId="5478A8E3" w14:textId="77777777" w:rsidTr="002B4B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81D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bidi="ru-RU"/>
              </w:rPr>
            </w:pPr>
            <w:r>
              <w:rPr>
                <w:rFonts w:asciiTheme="majorHAnsi" w:hAnsiTheme="majorHAnsi" w:cs="Calibri"/>
                <w:color w:val="auto"/>
                <w:lang w:bidi="ru-RU"/>
              </w:rPr>
              <w:t>3.13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396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  <w:r w:rsidRPr="00680D91">
              <w:rPr>
                <w:rFonts w:asciiTheme="majorHAnsi" w:hAnsiTheme="majorHAnsi" w:cs="Calibri"/>
                <w:color w:val="auto"/>
                <w:lang w:bidi="ru-RU"/>
              </w:rPr>
              <w:t>- в контракте (договоре) установлена обязанность Подрядчика безвозмездно исполнять функции Заказчика (согласование документов, разработка ПД, получение ТУ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F7F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1FC" w14:textId="77777777" w:rsidR="00852F15" w:rsidRPr="00680D91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bidi="ru-RU"/>
              </w:rPr>
            </w:pPr>
          </w:p>
        </w:tc>
      </w:tr>
    </w:tbl>
    <w:p w14:paraId="33F3EC39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404"/>
        <w:gridCol w:w="2665"/>
        <w:gridCol w:w="404"/>
        <w:gridCol w:w="404"/>
        <w:gridCol w:w="2763"/>
      </w:tblGrid>
      <w:tr w:rsidR="00852F15" w:rsidRPr="002F3D6F" w14:paraId="5ACFBF66" w14:textId="77777777" w:rsidTr="002B4B8B"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A25C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1348A37B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46B24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787F2C86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41DC18D3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33B13224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609A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852F15" w:rsidRPr="002F3D6F" w14:paraId="3DDC3C07" w14:textId="77777777" w:rsidTr="002B4B8B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E8285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2F3D6F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должность</w:t>
            </w:r>
            <w:proofErr w:type="spellEnd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руководителя</w:t>
            </w:r>
            <w:proofErr w:type="spellEnd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04" w:type="dxa"/>
          </w:tcPr>
          <w:p w14:paraId="4F1219AF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7021AC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2F3D6F">
              <w:rPr>
                <w:rFonts w:ascii="Calibri" w:hAnsi="Calibri" w:cs="Calibri"/>
                <w:color w:val="auto"/>
                <w:lang w:val="en-US" w:bidi="ru-RU"/>
              </w:rPr>
              <w:t>\(</w:t>
            </w:r>
            <w:proofErr w:type="spellStart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подпись</w:t>
            </w:r>
            <w:proofErr w:type="spellEnd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04" w:type="dxa"/>
          </w:tcPr>
          <w:p w14:paraId="5CC887D1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404" w:type="dxa"/>
          </w:tcPr>
          <w:p w14:paraId="140F4FF2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AA36C" w14:textId="77777777" w:rsidR="00852F15" w:rsidRPr="002F3D6F" w:rsidRDefault="00852F15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2F3D6F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фамилия</w:t>
            </w:r>
            <w:proofErr w:type="spellEnd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 xml:space="preserve"> и </w:t>
            </w:r>
            <w:proofErr w:type="spellStart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инициалы</w:t>
            </w:r>
            <w:proofErr w:type="spellEnd"/>
            <w:r w:rsidRPr="002F3D6F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</w:tr>
    </w:tbl>
    <w:p w14:paraId="44F7B18F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eastAsia="ru-RU" w:bidi="ru-RU"/>
        </w:rPr>
      </w:pPr>
      <w:r w:rsidRPr="002F3D6F">
        <w:rPr>
          <w:rFonts w:ascii="Calibri" w:hAnsi="Calibri" w:cs="Calibri"/>
          <w:color w:val="auto"/>
          <w:lang w:eastAsia="ru-RU" w:bidi="ru-RU"/>
        </w:rPr>
        <w:t xml:space="preserve">                                                                                                             </w:t>
      </w:r>
    </w:p>
    <w:p w14:paraId="6D638CB2" w14:textId="77777777" w:rsidR="00852F15" w:rsidRPr="002F3D6F" w:rsidRDefault="00852F15" w:rsidP="00852F15">
      <w:pPr>
        <w:widowControl w:val="0"/>
        <w:autoSpaceDE w:val="0"/>
        <w:autoSpaceDN w:val="0"/>
        <w:spacing w:after="0" w:line="240" w:lineRule="auto"/>
        <w:ind w:left="2124" w:firstLine="3"/>
        <w:rPr>
          <w:rFonts w:ascii="Calibri" w:hAnsi="Calibri" w:cs="Calibri"/>
          <w:color w:val="auto"/>
          <w:lang w:eastAsia="ru-RU" w:bidi="ru-RU"/>
        </w:rPr>
      </w:pPr>
      <w:r w:rsidRPr="002F3D6F">
        <w:rPr>
          <w:rFonts w:ascii="Calibri" w:hAnsi="Calibri" w:cs="Calibri"/>
          <w:color w:val="auto"/>
          <w:lang w:eastAsia="ru-RU" w:bidi="ru-RU"/>
        </w:rPr>
        <w:t xml:space="preserve">    М.П</w:t>
      </w:r>
    </w:p>
    <w:p w14:paraId="1F196906" w14:textId="77777777" w:rsidR="00852F15" w:rsidRPr="002F3D6F" w:rsidRDefault="00852F15" w:rsidP="00852F15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i/>
          <w:color w:val="auto"/>
        </w:rPr>
      </w:pPr>
    </w:p>
    <w:p w14:paraId="2CDED56F" w14:textId="77777777" w:rsidR="00852F15" w:rsidRPr="002F3D6F" w:rsidRDefault="00852F15" w:rsidP="00852F15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i/>
          <w:color w:val="auto"/>
        </w:rPr>
      </w:pPr>
    </w:p>
    <w:p w14:paraId="7BAEDD62" w14:textId="77777777" w:rsidR="00852F15" w:rsidRPr="002F3D6F" w:rsidRDefault="00852F15" w:rsidP="00852F15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i/>
          <w:color w:val="auto"/>
        </w:rPr>
      </w:pPr>
    </w:p>
    <w:p w14:paraId="7E70058A" w14:textId="77777777" w:rsidR="00852F15" w:rsidRDefault="00852F15" w:rsidP="00852F15">
      <w:bookmarkStart w:id="0" w:name="_GoBack"/>
      <w:bookmarkEnd w:id="0"/>
    </w:p>
    <w:sectPr w:rsidR="00852F15" w:rsidSect="0085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852F15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852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2019-10-20T22:22:00Z</dcterms:created>
  <dcterms:modified xsi:type="dcterms:W3CDTF">2019-10-20T22:22:00Z</dcterms:modified>
</cp:coreProperties>
</file>